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422B" w14:textId="77777777" w:rsidR="002720B9" w:rsidRDefault="002720B9" w:rsidP="002720B9">
      <w:pPr>
        <w:pStyle w:val="Header"/>
      </w:pPr>
      <w:bookmarkStart w:id="0" w:name="_GoBack"/>
      <w:bookmarkEnd w:id="0"/>
      <w:r w:rsidRPr="00CA4054">
        <w:rPr>
          <w:noProof/>
          <w:lang w:val="sr-Latn-RS" w:eastAsia="sr-Latn-RS"/>
        </w:rPr>
        <w:drawing>
          <wp:anchor distT="0" distB="0" distL="114300" distR="114300" simplePos="0" relativeHeight="251662336" behindDoc="0" locked="0" layoutInCell="1" allowOverlap="1" wp14:anchorId="5A65EDB0" wp14:editId="135C53AE">
            <wp:simplePos x="0" y="0"/>
            <wp:positionH relativeFrom="margin">
              <wp:posOffset>4053205</wp:posOffset>
            </wp:positionH>
            <wp:positionV relativeFrom="paragraph">
              <wp:posOffset>92075</wp:posOffset>
            </wp:positionV>
            <wp:extent cx="1569720" cy="784860"/>
            <wp:effectExtent l="0" t="0" r="508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895713_1223037701110582_7175781137216714772_o (1).jpg"/>
                    <pic:cNvPicPr/>
                  </pic:nvPicPr>
                  <pic:blipFill rotWithShape="1">
                    <a:blip r:embed="rId9" cstate="print">
                      <a:extLst>
                        <a:ext uri="{28A0092B-C50C-407E-A947-70E740481C1C}">
                          <a14:useLocalDpi xmlns:a14="http://schemas.microsoft.com/office/drawing/2010/main" val="0"/>
                        </a:ext>
                      </a:extLst>
                    </a:blip>
                    <a:srcRect t="28276" b="28261"/>
                    <a:stretch/>
                  </pic:blipFill>
                  <pic:spPr bwMode="auto">
                    <a:xfrm>
                      <a:off x="0" y="0"/>
                      <a:ext cx="156972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4054">
        <w:rPr>
          <w:noProof/>
          <w:lang w:val="sr-Latn-RS" w:eastAsia="sr-Latn-RS"/>
        </w:rPr>
        <w:drawing>
          <wp:anchor distT="0" distB="0" distL="114300" distR="114300" simplePos="0" relativeHeight="251661312" behindDoc="0" locked="0" layoutInCell="1" allowOverlap="1" wp14:anchorId="5802EC69" wp14:editId="03346CD0">
            <wp:simplePos x="0" y="0"/>
            <wp:positionH relativeFrom="margin">
              <wp:posOffset>-2944</wp:posOffset>
            </wp:positionH>
            <wp:positionV relativeFrom="paragraph">
              <wp:posOffset>92075</wp:posOffset>
            </wp:positionV>
            <wp:extent cx="868680" cy="839470"/>
            <wp:effectExtent l="0" t="0" r="0" b="0"/>
            <wp:wrapTopAndBottom/>
            <wp:docPr id="1332510626" name="Picture 133251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V Co-funded by the EU_POS.jpg"/>
                    <pic:cNvPicPr/>
                  </pic:nvPicPr>
                  <pic:blipFill rotWithShape="1">
                    <a:blip r:embed="rId10" cstate="print">
                      <a:extLst>
                        <a:ext uri="{28A0092B-C50C-407E-A947-70E740481C1C}">
                          <a14:useLocalDpi xmlns:a14="http://schemas.microsoft.com/office/drawing/2010/main" val="0"/>
                        </a:ext>
                      </a:extLst>
                    </a:blip>
                    <a:srcRect l="7842" t="9147" r="8108" b="7770"/>
                    <a:stretch/>
                  </pic:blipFill>
                  <pic:spPr bwMode="auto">
                    <a:xfrm>
                      <a:off x="0" y="0"/>
                      <a:ext cx="868680"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5F247E" w14:textId="77777777" w:rsidR="002720B9" w:rsidRPr="001021BE" w:rsidRDefault="002720B9" w:rsidP="002720B9">
      <w:pPr>
        <w:spacing w:after="0"/>
        <w:jc w:val="center"/>
        <w:rPr>
          <w:b/>
          <w:sz w:val="26"/>
          <w:szCs w:val="26"/>
        </w:rPr>
      </w:pPr>
      <w:r w:rsidRPr="001021BE">
        <w:rPr>
          <w:b/>
          <w:sz w:val="26"/>
          <w:szCs w:val="26"/>
        </w:rPr>
        <w:t>CN 2021/424879</w:t>
      </w:r>
    </w:p>
    <w:p w14:paraId="1C07CA72" w14:textId="77777777" w:rsidR="002720B9" w:rsidRPr="001021BE" w:rsidRDefault="002720B9" w:rsidP="002720B9">
      <w:pPr>
        <w:jc w:val="center"/>
        <w:rPr>
          <w:b/>
          <w:sz w:val="26"/>
          <w:szCs w:val="26"/>
        </w:rPr>
      </w:pPr>
      <w:r w:rsidRPr="001021BE">
        <w:rPr>
          <w:b/>
          <w:sz w:val="26"/>
          <w:szCs w:val="26"/>
        </w:rPr>
        <w:t>Support to the promotion of Civil Society regional actions in the Western Balkans</w:t>
      </w:r>
    </w:p>
    <w:p w14:paraId="71EE34A1" w14:textId="77777777" w:rsidR="002720B9" w:rsidRDefault="002720B9" w:rsidP="002720B9"/>
    <w:p w14:paraId="7C09BEB1" w14:textId="77777777" w:rsidR="00C87A68" w:rsidRPr="005174C0" w:rsidRDefault="00C87A68" w:rsidP="000705F7">
      <w:pPr>
        <w:spacing w:after="120" w:line="240" w:lineRule="auto"/>
        <w:rPr>
          <w:rFonts w:ascii="Calisto MT" w:hAnsi="Calisto MT" w:cstheme="minorHAnsi"/>
          <w:sz w:val="24"/>
        </w:rPr>
      </w:pPr>
    </w:p>
    <w:p w14:paraId="1CE58683" w14:textId="77777777" w:rsidR="00C87A68" w:rsidRPr="005174C0" w:rsidRDefault="00C87A68" w:rsidP="000705F7">
      <w:pPr>
        <w:spacing w:after="120" w:line="240" w:lineRule="auto"/>
        <w:rPr>
          <w:rFonts w:ascii="Calisto MT" w:hAnsi="Calisto MT" w:cstheme="minorHAnsi"/>
          <w:sz w:val="24"/>
        </w:rPr>
      </w:pPr>
    </w:p>
    <w:p w14:paraId="2C660CF5" w14:textId="77777777" w:rsidR="00C87A68" w:rsidRPr="005174C0" w:rsidRDefault="00C87A68" w:rsidP="000705F7">
      <w:pPr>
        <w:spacing w:after="120" w:line="240" w:lineRule="auto"/>
        <w:rPr>
          <w:rFonts w:ascii="Calisto MT" w:hAnsi="Calisto MT" w:cstheme="minorHAnsi"/>
          <w:sz w:val="24"/>
        </w:rPr>
      </w:pPr>
    </w:p>
    <w:p w14:paraId="65D241B6" w14:textId="77777777" w:rsidR="00CE2A82" w:rsidRPr="005174C0" w:rsidRDefault="00CE2A82" w:rsidP="000705F7">
      <w:pPr>
        <w:spacing w:after="120" w:line="240" w:lineRule="auto"/>
        <w:rPr>
          <w:rFonts w:ascii="Calisto MT" w:eastAsia="Trade Gothic Next" w:hAnsi="Calisto MT" w:cstheme="minorHAnsi"/>
          <w:b/>
          <w:color w:val="00B0F0"/>
          <w:sz w:val="48"/>
          <w:szCs w:val="48"/>
        </w:rPr>
      </w:pPr>
    </w:p>
    <w:p w14:paraId="1C1FAA42" w14:textId="77777777" w:rsidR="00CE2A82" w:rsidRPr="005174C0" w:rsidRDefault="00CE2A82" w:rsidP="000705F7">
      <w:pPr>
        <w:spacing w:after="120" w:line="240" w:lineRule="auto"/>
        <w:rPr>
          <w:rFonts w:ascii="Calisto MT" w:eastAsia="Trade Gothic Next" w:hAnsi="Calisto MT" w:cstheme="minorHAnsi"/>
          <w:b/>
          <w:color w:val="00B0F0"/>
          <w:sz w:val="48"/>
          <w:szCs w:val="48"/>
        </w:rPr>
      </w:pPr>
    </w:p>
    <w:p w14:paraId="5867B348" w14:textId="5CA125D7" w:rsidR="00C87A68" w:rsidRPr="005174C0" w:rsidRDefault="00AC1E39" w:rsidP="000705F7">
      <w:pPr>
        <w:spacing w:after="120" w:line="240" w:lineRule="auto"/>
        <w:jc w:val="center"/>
        <w:rPr>
          <w:rFonts w:ascii="Calisto MT" w:hAnsi="Calisto MT" w:cstheme="minorHAnsi"/>
          <w:sz w:val="24"/>
        </w:rPr>
      </w:pPr>
      <w:r w:rsidRPr="00AC1E39">
        <w:rPr>
          <w:rFonts w:ascii="Calisto MT" w:eastAsia="Trade Gothic Next" w:hAnsi="Calisto MT" w:cstheme="minorHAnsi"/>
          <w:b/>
          <w:color w:val="00B0F0"/>
          <w:sz w:val="48"/>
          <w:szCs w:val="48"/>
        </w:rPr>
        <w:t>PROMOTING COOPERATION BETWEEN CIVIL SOCIETY ACTORS IN THE FIGHT AGAINST CORRUPTION</w:t>
      </w:r>
    </w:p>
    <w:p w14:paraId="1D55C778" w14:textId="77777777" w:rsidR="00C87A68" w:rsidRPr="005174C0" w:rsidRDefault="00C87A68" w:rsidP="000705F7">
      <w:pPr>
        <w:spacing w:after="120" w:line="240" w:lineRule="auto"/>
        <w:rPr>
          <w:rFonts w:ascii="Calisto MT" w:hAnsi="Calisto MT" w:cstheme="minorHAnsi"/>
          <w:sz w:val="24"/>
        </w:rPr>
      </w:pPr>
    </w:p>
    <w:p w14:paraId="7ED21929" w14:textId="77777777" w:rsidR="00C87A68" w:rsidRPr="005174C0" w:rsidRDefault="00C87A68" w:rsidP="000705F7">
      <w:pPr>
        <w:spacing w:after="120" w:line="240" w:lineRule="auto"/>
        <w:rPr>
          <w:rFonts w:ascii="Calisto MT" w:hAnsi="Calisto MT" w:cstheme="minorHAnsi"/>
          <w:sz w:val="24"/>
        </w:rPr>
      </w:pPr>
    </w:p>
    <w:p w14:paraId="5D1C408A" w14:textId="77777777" w:rsidR="00C87A68" w:rsidRPr="005174C0" w:rsidRDefault="00C87A68" w:rsidP="000705F7">
      <w:pPr>
        <w:spacing w:after="120" w:line="240" w:lineRule="auto"/>
        <w:rPr>
          <w:rFonts w:ascii="Calisto MT" w:hAnsi="Calisto MT" w:cstheme="minorHAnsi"/>
          <w:sz w:val="24"/>
        </w:rPr>
      </w:pPr>
    </w:p>
    <w:p w14:paraId="1FE4D7B6" w14:textId="77777777" w:rsidR="00C87A68" w:rsidRPr="005174C0" w:rsidRDefault="00C87A68" w:rsidP="000705F7">
      <w:pPr>
        <w:spacing w:after="120" w:line="240" w:lineRule="auto"/>
        <w:rPr>
          <w:rFonts w:ascii="Calisto MT" w:hAnsi="Calisto MT" w:cstheme="minorHAnsi"/>
          <w:sz w:val="24"/>
        </w:rPr>
      </w:pPr>
    </w:p>
    <w:p w14:paraId="293411F9" w14:textId="77777777" w:rsidR="00C87A68" w:rsidRPr="005174C0" w:rsidRDefault="00C87A68" w:rsidP="000705F7">
      <w:pPr>
        <w:spacing w:after="120" w:line="240" w:lineRule="auto"/>
        <w:rPr>
          <w:rFonts w:ascii="Calisto MT" w:hAnsi="Calisto MT" w:cstheme="minorHAnsi"/>
          <w:sz w:val="24"/>
        </w:rPr>
      </w:pPr>
    </w:p>
    <w:p w14:paraId="7FFAFE07"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4DEB9A6E"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5513AA27"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5D646BD6"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75F610B4"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4C6BB076"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20EF0EF7" w14:textId="77777777" w:rsidR="002720B9" w:rsidRDefault="002720B9" w:rsidP="000705F7">
      <w:pPr>
        <w:spacing w:after="120" w:line="240" w:lineRule="auto"/>
        <w:jc w:val="center"/>
        <w:rPr>
          <w:rFonts w:ascii="Calisto MT" w:eastAsia="Trade Gothic Next" w:hAnsi="Calisto MT" w:cstheme="minorHAnsi"/>
          <w:b/>
          <w:color w:val="00B0F0"/>
          <w:sz w:val="24"/>
          <w:lang w:val="it-IT"/>
        </w:rPr>
      </w:pPr>
    </w:p>
    <w:p w14:paraId="4DA2416B" w14:textId="7BEBD248" w:rsidR="00C87A68" w:rsidRPr="005174C0" w:rsidRDefault="00AC1E39" w:rsidP="000705F7">
      <w:pPr>
        <w:spacing w:after="120" w:line="240" w:lineRule="auto"/>
        <w:jc w:val="center"/>
        <w:rPr>
          <w:rFonts w:ascii="Calisto MT" w:eastAsia="Trade Gothic Next" w:hAnsi="Calisto MT" w:cstheme="minorHAnsi"/>
          <w:b/>
          <w:color w:val="00B0F0"/>
          <w:sz w:val="24"/>
          <w:lang w:val="it-IT"/>
        </w:rPr>
      </w:pPr>
      <w:r>
        <w:rPr>
          <w:rFonts w:ascii="Calisto MT" w:eastAsia="Trade Gothic Next" w:hAnsi="Calisto MT" w:cstheme="minorHAnsi"/>
          <w:b/>
          <w:color w:val="00B0F0"/>
          <w:sz w:val="24"/>
          <w:lang w:val="it-IT"/>
        </w:rPr>
        <w:t>May</w:t>
      </w:r>
      <w:r w:rsidR="00C87A68" w:rsidRPr="005174C0">
        <w:rPr>
          <w:rFonts w:ascii="Calisto MT" w:eastAsia="Trade Gothic Next" w:hAnsi="Calisto MT" w:cstheme="minorHAnsi"/>
          <w:b/>
          <w:color w:val="00B0F0"/>
          <w:sz w:val="24"/>
          <w:lang w:val="it-IT"/>
        </w:rPr>
        <w:t xml:space="preserve"> 2023</w:t>
      </w:r>
    </w:p>
    <w:p w14:paraId="64B4760B" w14:textId="77777777" w:rsidR="00C87A68" w:rsidRPr="005174C0" w:rsidRDefault="00C87A68" w:rsidP="000705F7">
      <w:pPr>
        <w:spacing w:after="120" w:line="240" w:lineRule="auto"/>
        <w:jc w:val="center"/>
        <w:rPr>
          <w:rFonts w:ascii="Calisto MT" w:eastAsia="Trade Gothic Next" w:hAnsi="Calisto MT" w:cstheme="minorHAnsi"/>
          <w:b/>
          <w:color w:val="00B0F0"/>
          <w:sz w:val="24"/>
          <w:lang w:val="it-IT"/>
        </w:rPr>
      </w:pPr>
      <w:r w:rsidRPr="005174C0">
        <w:rPr>
          <w:rFonts w:ascii="Calisto MT" w:hAnsi="Calisto MT" w:cstheme="minorHAnsi"/>
          <w:noProof/>
          <w:sz w:val="24"/>
          <w:lang w:val="sr-Latn-RS" w:eastAsia="sr-Latn-RS"/>
        </w:rPr>
        <w:drawing>
          <wp:inline distT="0" distB="0" distL="0" distR="0" wp14:anchorId="6F24D4E0" wp14:editId="73077FFF">
            <wp:extent cx="811927" cy="577363"/>
            <wp:effectExtent l="0" t="0" r="1270" b="0"/>
            <wp:docPr id="489939587" name="Picture 48993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253" cy="639460"/>
                    </a:xfrm>
                    <a:prstGeom prst="rect">
                      <a:avLst/>
                    </a:prstGeom>
                  </pic:spPr>
                </pic:pic>
              </a:graphicData>
            </a:graphic>
          </wp:inline>
        </w:drawing>
      </w:r>
      <w:r w:rsidRPr="005174C0">
        <w:rPr>
          <w:rFonts w:ascii="Calisto MT" w:eastAsia="Trade Gothic Next" w:hAnsi="Calisto MT" w:cstheme="minorHAnsi"/>
          <w:b/>
          <w:color w:val="00B0F0"/>
          <w:sz w:val="24"/>
          <w:lang w:val="it-IT"/>
        </w:rPr>
        <w:t xml:space="preserve">                            </w:t>
      </w:r>
      <w:r w:rsidRPr="005174C0">
        <w:rPr>
          <w:rFonts w:ascii="Calisto MT" w:hAnsi="Calisto MT" w:cstheme="minorHAnsi"/>
          <w:noProof/>
          <w:sz w:val="24"/>
          <w:lang w:val="sr-Latn-RS" w:eastAsia="sr-Latn-RS"/>
        </w:rPr>
        <w:drawing>
          <wp:inline distT="0" distB="0" distL="0" distR="0" wp14:anchorId="01C645C3" wp14:editId="2E6F0183">
            <wp:extent cx="1062746" cy="429369"/>
            <wp:effectExtent l="0" t="0" r="4445" b="2540"/>
            <wp:docPr id="1638278378" name="Picture 1638278378" descr="C:\Users\Siniša\Desktop\Дизајн књиге\КАРЕЈА-KAREY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iša\Desktop\Дизајн књиге\КАРЕЈА-KAREYE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919" cy="481153"/>
                    </a:xfrm>
                    <a:prstGeom prst="rect">
                      <a:avLst/>
                    </a:prstGeom>
                    <a:noFill/>
                    <a:ln>
                      <a:noFill/>
                    </a:ln>
                  </pic:spPr>
                </pic:pic>
              </a:graphicData>
            </a:graphic>
          </wp:inline>
        </w:drawing>
      </w:r>
      <w:r w:rsidRPr="005174C0">
        <w:rPr>
          <w:rFonts w:ascii="Calisto MT" w:eastAsia="Trade Gothic Next" w:hAnsi="Calisto MT" w:cstheme="minorHAnsi"/>
          <w:b/>
          <w:color w:val="00B0F0"/>
          <w:sz w:val="24"/>
          <w:lang w:val="it-IT"/>
        </w:rPr>
        <w:t xml:space="preserve">                                   </w:t>
      </w:r>
      <w:r w:rsidRPr="005174C0">
        <w:rPr>
          <w:rFonts w:ascii="Calisto MT" w:hAnsi="Calisto MT" w:cstheme="minorHAnsi"/>
          <w:noProof/>
          <w:sz w:val="24"/>
          <w:lang w:val="sr-Latn-RS" w:eastAsia="sr-Latn-RS"/>
        </w:rPr>
        <w:drawing>
          <wp:inline distT="0" distB="0" distL="0" distR="0" wp14:anchorId="7399D6DB" wp14:editId="6FD47F59">
            <wp:extent cx="1234034" cy="395438"/>
            <wp:effectExtent l="0" t="0" r="0" b="0"/>
            <wp:docPr id="1397851844" name="Picture 1397851844"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3"/>
                    <a:stretch>
                      <a:fillRect/>
                    </a:stretch>
                  </pic:blipFill>
                  <pic:spPr>
                    <a:xfrm>
                      <a:off x="0" y="0"/>
                      <a:ext cx="1410452" cy="451970"/>
                    </a:xfrm>
                    <a:prstGeom prst="rect">
                      <a:avLst/>
                    </a:prstGeom>
                    <a:ln w="12700" cap="flat">
                      <a:noFill/>
                      <a:miter lim="400000"/>
                    </a:ln>
                    <a:effectLst/>
                  </pic:spPr>
                </pic:pic>
              </a:graphicData>
            </a:graphic>
          </wp:inline>
        </w:drawing>
      </w:r>
    </w:p>
    <w:p w14:paraId="7A216B78" w14:textId="77777777" w:rsidR="00C87A68" w:rsidRPr="005174C0" w:rsidRDefault="00C87A68" w:rsidP="000705F7">
      <w:pPr>
        <w:spacing w:after="120" w:line="240" w:lineRule="auto"/>
        <w:rPr>
          <w:rFonts w:ascii="Calisto MT" w:eastAsia="Trade Gothic Next" w:hAnsi="Calisto MT" w:cstheme="minorHAnsi"/>
          <w:b/>
          <w:color w:val="00B0F0"/>
          <w:sz w:val="24"/>
          <w:lang w:val="it-IT"/>
        </w:rPr>
      </w:pPr>
      <w:r w:rsidRPr="005174C0">
        <w:rPr>
          <w:rFonts w:ascii="Calisto MT" w:eastAsia="Trade Gothic Next" w:hAnsi="Calisto MT" w:cstheme="minorHAnsi"/>
          <w:b/>
          <w:color w:val="00B0F0"/>
          <w:sz w:val="24"/>
          <w:lang w:val="it-IT"/>
        </w:rPr>
        <w:br w:type="page"/>
      </w:r>
    </w:p>
    <w:sdt>
      <w:sdtPr>
        <w:rPr>
          <w:rFonts w:ascii="Calisto MT" w:eastAsia="Calibri" w:hAnsi="Calisto MT" w:cs="Calibri"/>
          <w:b w:val="0"/>
          <w:bCs w:val="0"/>
          <w:color w:val="000000"/>
          <w:sz w:val="22"/>
          <w:szCs w:val="24"/>
          <w:lang w:eastAsia="en-GB"/>
        </w:rPr>
        <w:id w:val="1196192059"/>
        <w:docPartObj>
          <w:docPartGallery w:val="Table of Contents"/>
          <w:docPartUnique/>
        </w:docPartObj>
      </w:sdtPr>
      <w:sdtEndPr>
        <w:rPr>
          <w:noProof/>
        </w:rPr>
      </w:sdtEndPr>
      <w:sdtContent>
        <w:p w14:paraId="0E863B37" w14:textId="2389D6C6" w:rsidR="008D5197" w:rsidRPr="005174C0" w:rsidRDefault="004D60C0" w:rsidP="002720B9">
          <w:pPr>
            <w:pStyle w:val="TOCHeading"/>
            <w:spacing w:before="0" w:line="240" w:lineRule="auto"/>
            <w:rPr>
              <w:rFonts w:ascii="Calisto MT" w:hAnsi="Calisto MT"/>
            </w:rPr>
          </w:pPr>
          <w:r>
            <w:rPr>
              <w:rFonts w:ascii="Calisto MT" w:hAnsi="Calisto MT"/>
            </w:rPr>
            <w:t>Table of Contents</w:t>
          </w:r>
        </w:p>
        <w:p w14:paraId="71772EC6" w14:textId="61347DB2" w:rsidR="007515FC" w:rsidRDefault="008D5197" w:rsidP="002720B9">
          <w:pPr>
            <w:pStyle w:val="TOC1"/>
            <w:tabs>
              <w:tab w:val="right" w:leader="dot" w:pos="9730"/>
            </w:tabs>
            <w:spacing w:before="0" w:after="0" w:line="240" w:lineRule="auto"/>
            <w:rPr>
              <w:rFonts w:eastAsiaTheme="minorEastAsia" w:cstheme="minorBidi"/>
              <w:b w:val="0"/>
              <w:bCs w:val="0"/>
              <w:caps w:val="0"/>
              <w:noProof/>
              <w:color w:val="auto"/>
              <w:kern w:val="2"/>
              <w:sz w:val="24"/>
              <w:szCs w:val="24"/>
              <w:u w:val="none"/>
              <w14:ligatures w14:val="standardContextual"/>
            </w:rPr>
          </w:pPr>
          <w:r w:rsidRPr="005174C0">
            <w:rPr>
              <w:rFonts w:ascii="Calisto MT" w:hAnsi="Calisto MT"/>
              <w:b w:val="0"/>
              <w:bCs w:val="0"/>
            </w:rPr>
            <w:fldChar w:fldCharType="begin"/>
          </w:r>
          <w:r w:rsidRPr="005174C0">
            <w:rPr>
              <w:rFonts w:ascii="Calisto MT" w:hAnsi="Calisto MT"/>
            </w:rPr>
            <w:instrText xml:space="preserve"> TOC \o "1-3" \h \z \u </w:instrText>
          </w:r>
          <w:r w:rsidRPr="005174C0">
            <w:rPr>
              <w:rFonts w:ascii="Calisto MT" w:hAnsi="Calisto MT"/>
              <w:b w:val="0"/>
              <w:bCs w:val="0"/>
            </w:rPr>
            <w:fldChar w:fldCharType="separate"/>
          </w:r>
          <w:hyperlink w:anchor="_Toc136072743" w:history="1">
            <w:r w:rsidR="007515FC" w:rsidRPr="0047597B">
              <w:rPr>
                <w:rStyle w:val="Hyperlink"/>
                <w:rFonts w:ascii="Calisto MT" w:hAnsi="Calisto MT"/>
                <w:noProof/>
              </w:rPr>
              <w:t>EXECUTIVE SUMMARY</w:t>
            </w:r>
            <w:r w:rsidR="007515FC">
              <w:rPr>
                <w:noProof/>
                <w:webHidden/>
              </w:rPr>
              <w:tab/>
            </w:r>
            <w:r w:rsidR="007515FC">
              <w:rPr>
                <w:noProof/>
                <w:webHidden/>
              </w:rPr>
              <w:fldChar w:fldCharType="begin"/>
            </w:r>
            <w:r w:rsidR="007515FC">
              <w:rPr>
                <w:noProof/>
                <w:webHidden/>
              </w:rPr>
              <w:instrText xml:space="preserve"> PAGEREF _Toc136072743 \h </w:instrText>
            </w:r>
            <w:r w:rsidR="007515FC">
              <w:rPr>
                <w:noProof/>
                <w:webHidden/>
              </w:rPr>
            </w:r>
            <w:r w:rsidR="007515FC">
              <w:rPr>
                <w:noProof/>
                <w:webHidden/>
              </w:rPr>
              <w:fldChar w:fldCharType="separate"/>
            </w:r>
            <w:r w:rsidR="002720B9">
              <w:rPr>
                <w:noProof/>
                <w:webHidden/>
              </w:rPr>
              <w:t>3</w:t>
            </w:r>
            <w:r w:rsidR="007515FC">
              <w:rPr>
                <w:noProof/>
                <w:webHidden/>
              </w:rPr>
              <w:fldChar w:fldCharType="end"/>
            </w:r>
          </w:hyperlink>
        </w:p>
        <w:p w14:paraId="044A492F" w14:textId="31093E0C" w:rsidR="007515FC" w:rsidRDefault="004974C7" w:rsidP="002720B9">
          <w:pPr>
            <w:pStyle w:val="TOC1"/>
            <w:tabs>
              <w:tab w:val="right" w:leader="dot" w:pos="9730"/>
            </w:tabs>
            <w:spacing w:before="0" w:after="0" w:line="240" w:lineRule="auto"/>
            <w:rPr>
              <w:rFonts w:eastAsiaTheme="minorEastAsia" w:cstheme="minorBidi"/>
              <w:b w:val="0"/>
              <w:bCs w:val="0"/>
              <w:caps w:val="0"/>
              <w:noProof/>
              <w:color w:val="auto"/>
              <w:kern w:val="2"/>
              <w:sz w:val="24"/>
              <w:szCs w:val="24"/>
              <w:u w:val="none"/>
              <w14:ligatures w14:val="standardContextual"/>
            </w:rPr>
          </w:pPr>
          <w:hyperlink w:anchor="_Toc136072744" w:history="1">
            <w:r w:rsidR="007515FC" w:rsidRPr="0047597B">
              <w:rPr>
                <w:rStyle w:val="Hyperlink"/>
                <w:rFonts w:ascii="Calisto MT" w:hAnsi="Calisto MT"/>
                <w:noProof/>
              </w:rPr>
              <w:t>Introduction</w:t>
            </w:r>
            <w:r w:rsidR="007515FC">
              <w:rPr>
                <w:noProof/>
                <w:webHidden/>
              </w:rPr>
              <w:tab/>
            </w:r>
            <w:r w:rsidR="007515FC">
              <w:rPr>
                <w:noProof/>
                <w:webHidden/>
              </w:rPr>
              <w:fldChar w:fldCharType="begin"/>
            </w:r>
            <w:r w:rsidR="007515FC">
              <w:rPr>
                <w:noProof/>
                <w:webHidden/>
              </w:rPr>
              <w:instrText xml:space="preserve"> PAGEREF _Toc136072744 \h </w:instrText>
            </w:r>
            <w:r w:rsidR="007515FC">
              <w:rPr>
                <w:noProof/>
                <w:webHidden/>
              </w:rPr>
            </w:r>
            <w:r w:rsidR="007515FC">
              <w:rPr>
                <w:noProof/>
                <w:webHidden/>
              </w:rPr>
              <w:fldChar w:fldCharType="separate"/>
            </w:r>
            <w:r w:rsidR="002720B9">
              <w:rPr>
                <w:noProof/>
                <w:webHidden/>
              </w:rPr>
              <w:t>4</w:t>
            </w:r>
            <w:r w:rsidR="007515FC">
              <w:rPr>
                <w:noProof/>
                <w:webHidden/>
              </w:rPr>
              <w:fldChar w:fldCharType="end"/>
            </w:r>
          </w:hyperlink>
        </w:p>
        <w:p w14:paraId="30E64F3D" w14:textId="2E9FCE65" w:rsidR="007515FC" w:rsidRDefault="004974C7" w:rsidP="002720B9">
          <w:pPr>
            <w:pStyle w:val="TOC1"/>
            <w:tabs>
              <w:tab w:val="right" w:leader="dot" w:pos="9730"/>
            </w:tabs>
            <w:spacing w:before="0" w:after="0" w:line="240" w:lineRule="auto"/>
            <w:rPr>
              <w:rFonts w:eastAsiaTheme="minorEastAsia" w:cstheme="minorBidi"/>
              <w:b w:val="0"/>
              <w:bCs w:val="0"/>
              <w:caps w:val="0"/>
              <w:noProof/>
              <w:color w:val="auto"/>
              <w:kern w:val="2"/>
              <w:sz w:val="24"/>
              <w:szCs w:val="24"/>
              <w:u w:val="none"/>
              <w14:ligatures w14:val="standardContextual"/>
            </w:rPr>
          </w:pPr>
          <w:hyperlink w:anchor="_Toc136072745" w:history="1">
            <w:r w:rsidR="007515FC" w:rsidRPr="0047597B">
              <w:rPr>
                <w:rStyle w:val="Hyperlink"/>
                <w:rFonts w:ascii="Calisto MT" w:hAnsi="Calisto MT"/>
                <w:noProof/>
              </w:rPr>
              <w:t>METHODOLOGY</w:t>
            </w:r>
            <w:r w:rsidR="007515FC">
              <w:rPr>
                <w:noProof/>
                <w:webHidden/>
              </w:rPr>
              <w:tab/>
            </w:r>
            <w:r w:rsidR="007515FC">
              <w:rPr>
                <w:noProof/>
                <w:webHidden/>
              </w:rPr>
              <w:fldChar w:fldCharType="begin"/>
            </w:r>
            <w:r w:rsidR="007515FC">
              <w:rPr>
                <w:noProof/>
                <w:webHidden/>
              </w:rPr>
              <w:instrText xml:space="preserve"> PAGEREF _Toc136072745 \h </w:instrText>
            </w:r>
            <w:r w:rsidR="007515FC">
              <w:rPr>
                <w:noProof/>
                <w:webHidden/>
              </w:rPr>
            </w:r>
            <w:r w:rsidR="007515FC">
              <w:rPr>
                <w:noProof/>
                <w:webHidden/>
              </w:rPr>
              <w:fldChar w:fldCharType="separate"/>
            </w:r>
            <w:r w:rsidR="002720B9">
              <w:rPr>
                <w:noProof/>
                <w:webHidden/>
              </w:rPr>
              <w:t>5</w:t>
            </w:r>
            <w:r w:rsidR="007515FC">
              <w:rPr>
                <w:noProof/>
                <w:webHidden/>
              </w:rPr>
              <w:fldChar w:fldCharType="end"/>
            </w:r>
          </w:hyperlink>
        </w:p>
        <w:p w14:paraId="0E7AB5B9" w14:textId="60D8A464"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46" w:history="1">
            <w:r w:rsidR="007515FC" w:rsidRPr="0047597B">
              <w:rPr>
                <w:rStyle w:val="Hyperlink"/>
                <w:rFonts w:ascii="Calisto MT" w:hAnsi="Calisto MT"/>
                <w:noProof/>
                <w:lang w:val="sq-AL"/>
              </w:rPr>
              <w:t>Training and field work</w:t>
            </w:r>
            <w:r w:rsidR="007515FC">
              <w:rPr>
                <w:noProof/>
                <w:webHidden/>
              </w:rPr>
              <w:tab/>
            </w:r>
            <w:r w:rsidR="007515FC">
              <w:rPr>
                <w:noProof/>
                <w:webHidden/>
              </w:rPr>
              <w:fldChar w:fldCharType="begin"/>
            </w:r>
            <w:r w:rsidR="007515FC">
              <w:rPr>
                <w:noProof/>
                <w:webHidden/>
              </w:rPr>
              <w:instrText xml:space="preserve"> PAGEREF _Toc136072746 \h </w:instrText>
            </w:r>
            <w:r w:rsidR="007515FC">
              <w:rPr>
                <w:noProof/>
                <w:webHidden/>
              </w:rPr>
            </w:r>
            <w:r w:rsidR="007515FC">
              <w:rPr>
                <w:noProof/>
                <w:webHidden/>
              </w:rPr>
              <w:fldChar w:fldCharType="separate"/>
            </w:r>
            <w:r w:rsidR="002720B9">
              <w:rPr>
                <w:noProof/>
                <w:webHidden/>
              </w:rPr>
              <w:t>5</w:t>
            </w:r>
            <w:r w:rsidR="007515FC">
              <w:rPr>
                <w:noProof/>
                <w:webHidden/>
              </w:rPr>
              <w:fldChar w:fldCharType="end"/>
            </w:r>
          </w:hyperlink>
        </w:p>
        <w:p w14:paraId="149A3687" w14:textId="70D55A9D" w:rsidR="007515FC" w:rsidRDefault="004974C7" w:rsidP="002720B9">
          <w:pPr>
            <w:pStyle w:val="TOC1"/>
            <w:tabs>
              <w:tab w:val="right" w:leader="dot" w:pos="9730"/>
            </w:tabs>
            <w:spacing w:before="0" w:after="0" w:line="240" w:lineRule="auto"/>
            <w:rPr>
              <w:rFonts w:eastAsiaTheme="minorEastAsia" w:cstheme="minorBidi"/>
              <w:b w:val="0"/>
              <w:bCs w:val="0"/>
              <w:caps w:val="0"/>
              <w:noProof/>
              <w:color w:val="auto"/>
              <w:kern w:val="2"/>
              <w:sz w:val="24"/>
              <w:szCs w:val="24"/>
              <w:u w:val="none"/>
              <w14:ligatures w14:val="standardContextual"/>
            </w:rPr>
          </w:pPr>
          <w:hyperlink w:anchor="_Toc136072747" w:history="1">
            <w:r w:rsidR="007515FC" w:rsidRPr="0047597B">
              <w:rPr>
                <w:rStyle w:val="Hyperlink"/>
                <w:rFonts w:ascii="Calisto MT" w:hAnsi="Calisto MT"/>
                <w:noProof/>
                <w:lang w:val="en-GB"/>
              </w:rPr>
              <w:t>ORGANIZATION OF THIS REPORT</w:t>
            </w:r>
            <w:r w:rsidR="007515FC">
              <w:rPr>
                <w:noProof/>
                <w:webHidden/>
              </w:rPr>
              <w:tab/>
            </w:r>
            <w:r w:rsidR="007515FC">
              <w:rPr>
                <w:noProof/>
                <w:webHidden/>
              </w:rPr>
              <w:fldChar w:fldCharType="begin"/>
            </w:r>
            <w:r w:rsidR="007515FC">
              <w:rPr>
                <w:noProof/>
                <w:webHidden/>
              </w:rPr>
              <w:instrText xml:space="preserve"> PAGEREF _Toc136072747 \h </w:instrText>
            </w:r>
            <w:r w:rsidR="007515FC">
              <w:rPr>
                <w:noProof/>
                <w:webHidden/>
              </w:rPr>
            </w:r>
            <w:r w:rsidR="007515FC">
              <w:rPr>
                <w:noProof/>
                <w:webHidden/>
              </w:rPr>
              <w:fldChar w:fldCharType="separate"/>
            </w:r>
            <w:r w:rsidR="002720B9">
              <w:rPr>
                <w:noProof/>
                <w:webHidden/>
              </w:rPr>
              <w:t>6</w:t>
            </w:r>
            <w:r w:rsidR="007515FC">
              <w:rPr>
                <w:noProof/>
                <w:webHidden/>
              </w:rPr>
              <w:fldChar w:fldCharType="end"/>
            </w:r>
          </w:hyperlink>
        </w:p>
        <w:p w14:paraId="7B2A94FB" w14:textId="21B4496E"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48" w:history="1">
            <w:r w:rsidR="007515FC" w:rsidRPr="0047597B">
              <w:rPr>
                <w:rStyle w:val="Hyperlink"/>
                <w:rFonts w:ascii="Calisto MT" w:hAnsi="Calisto MT"/>
                <w:noProof/>
              </w:rPr>
              <w:t>1. PUBLIC PERCEPTION OF CORRUPTION IN ALBANIA, KOSOVO AND SERBIA</w:t>
            </w:r>
            <w:r w:rsidR="007515FC">
              <w:rPr>
                <w:noProof/>
                <w:webHidden/>
              </w:rPr>
              <w:tab/>
            </w:r>
            <w:r w:rsidR="007515FC">
              <w:rPr>
                <w:noProof/>
                <w:webHidden/>
              </w:rPr>
              <w:fldChar w:fldCharType="begin"/>
            </w:r>
            <w:r w:rsidR="007515FC">
              <w:rPr>
                <w:noProof/>
                <w:webHidden/>
              </w:rPr>
              <w:instrText xml:space="preserve"> PAGEREF _Toc136072748 \h </w:instrText>
            </w:r>
            <w:r w:rsidR="007515FC">
              <w:rPr>
                <w:noProof/>
                <w:webHidden/>
              </w:rPr>
            </w:r>
            <w:r w:rsidR="007515FC">
              <w:rPr>
                <w:noProof/>
                <w:webHidden/>
              </w:rPr>
              <w:fldChar w:fldCharType="separate"/>
            </w:r>
            <w:r w:rsidR="002720B9">
              <w:rPr>
                <w:noProof/>
                <w:webHidden/>
              </w:rPr>
              <w:t>7</w:t>
            </w:r>
            <w:r w:rsidR="007515FC">
              <w:rPr>
                <w:noProof/>
                <w:webHidden/>
              </w:rPr>
              <w:fldChar w:fldCharType="end"/>
            </w:r>
          </w:hyperlink>
        </w:p>
        <w:p w14:paraId="2BA26D60" w14:textId="54237BD4" w:rsidR="007515FC" w:rsidRDefault="004974C7" w:rsidP="002720B9">
          <w:pPr>
            <w:pStyle w:val="TOC2"/>
            <w:tabs>
              <w:tab w:val="left" w:pos="540"/>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49" w:history="1">
            <w:r w:rsidR="007515FC" w:rsidRPr="0047597B">
              <w:rPr>
                <w:rStyle w:val="Hyperlink"/>
                <w:rFonts w:ascii="Calisto MT" w:hAnsi="Calisto MT"/>
                <w:noProof/>
              </w:rPr>
              <w:t>1.1</w:t>
            </w:r>
            <w:r w:rsidR="007515FC">
              <w:rPr>
                <w:rFonts w:eastAsiaTheme="minorEastAsia" w:cstheme="minorBidi"/>
                <w:b w:val="0"/>
                <w:bCs w:val="0"/>
                <w:smallCaps w:val="0"/>
                <w:noProof/>
                <w:color w:val="auto"/>
                <w:kern w:val="2"/>
                <w:sz w:val="24"/>
                <w:szCs w:val="24"/>
                <w14:ligatures w14:val="standardContextual"/>
              </w:rPr>
              <w:tab/>
            </w:r>
            <w:r w:rsidR="007515FC" w:rsidRPr="0047597B">
              <w:rPr>
                <w:rStyle w:val="Hyperlink"/>
                <w:rFonts w:ascii="Calisto MT" w:hAnsi="Calisto MT"/>
                <w:noProof/>
              </w:rPr>
              <w:t>The impact of corruption on the standard of living, the main problems (Durrës, Lipjan, Smedervo)</w:t>
            </w:r>
            <w:r w:rsidR="007515FC">
              <w:rPr>
                <w:noProof/>
                <w:webHidden/>
              </w:rPr>
              <w:tab/>
            </w:r>
            <w:r w:rsidR="007515FC">
              <w:rPr>
                <w:noProof/>
                <w:webHidden/>
              </w:rPr>
              <w:fldChar w:fldCharType="begin"/>
            </w:r>
            <w:r w:rsidR="007515FC">
              <w:rPr>
                <w:noProof/>
                <w:webHidden/>
              </w:rPr>
              <w:instrText xml:space="preserve"> PAGEREF _Toc136072749 \h </w:instrText>
            </w:r>
            <w:r w:rsidR="007515FC">
              <w:rPr>
                <w:noProof/>
                <w:webHidden/>
              </w:rPr>
            </w:r>
            <w:r w:rsidR="007515FC">
              <w:rPr>
                <w:noProof/>
                <w:webHidden/>
              </w:rPr>
              <w:fldChar w:fldCharType="separate"/>
            </w:r>
            <w:r w:rsidR="002720B9">
              <w:rPr>
                <w:noProof/>
                <w:webHidden/>
              </w:rPr>
              <w:t>8</w:t>
            </w:r>
            <w:r w:rsidR="007515FC">
              <w:rPr>
                <w:noProof/>
                <w:webHidden/>
              </w:rPr>
              <w:fldChar w:fldCharType="end"/>
            </w:r>
          </w:hyperlink>
        </w:p>
        <w:p w14:paraId="114AD006" w14:textId="2244E7EE"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0" w:history="1">
            <w:r w:rsidR="007515FC" w:rsidRPr="0047597B">
              <w:rPr>
                <w:rStyle w:val="Hyperlink"/>
                <w:rFonts w:ascii="Calisto MT" w:hAnsi="Calisto MT"/>
                <w:noProof/>
              </w:rPr>
              <w:t>1.2. “</w:t>
            </w:r>
            <w:r w:rsidR="007515FC" w:rsidRPr="0047597B">
              <w:rPr>
                <w:rStyle w:val="Hyperlink"/>
                <w:rFonts w:ascii="Calisto MT" w:hAnsi="Calisto MT"/>
                <w:noProof/>
                <w:lang w:val="en-GB"/>
              </w:rPr>
              <w:t>Co-existence” with corruption or lack of strategies and will to fight it?</w:t>
            </w:r>
            <w:r w:rsidR="007515FC">
              <w:rPr>
                <w:noProof/>
                <w:webHidden/>
              </w:rPr>
              <w:tab/>
            </w:r>
            <w:r w:rsidR="007515FC">
              <w:rPr>
                <w:noProof/>
                <w:webHidden/>
              </w:rPr>
              <w:fldChar w:fldCharType="begin"/>
            </w:r>
            <w:r w:rsidR="007515FC">
              <w:rPr>
                <w:noProof/>
                <w:webHidden/>
              </w:rPr>
              <w:instrText xml:space="preserve"> PAGEREF _Toc136072750 \h </w:instrText>
            </w:r>
            <w:r w:rsidR="007515FC">
              <w:rPr>
                <w:noProof/>
                <w:webHidden/>
              </w:rPr>
            </w:r>
            <w:r w:rsidR="007515FC">
              <w:rPr>
                <w:noProof/>
                <w:webHidden/>
              </w:rPr>
              <w:fldChar w:fldCharType="separate"/>
            </w:r>
            <w:r w:rsidR="002720B9">
              <w:rPr>
                <w:noProof/>
                <w:webHidden/>
              </w:rPr>
              <w:t>11</w:t>
            </w:r>
            <w:r w:rsidR="007515FC">
              <w:rPr>
                <w:noProof/>
                <w:webHidden/>
              </w:rPr>
              <w:fldChar w:fldCharType="end"/>
            </w:r>
          </w:hyperlink>
        </w:p>
        <w:p w14:paraId="7E1B28FA" w14:textId="49ECE895"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1" w:history="1">
            <w:r w:rsidR="007515FC" w:rsidRPr="0047597B">
              <w:rPr>
                <w:rStyle w:val="Hyperlink"/>
                <w:rFonts w:ascii="Calisto MT" w:hAnsi="Calisto MT"/>
                <w:noProof/>
              </w:rPr>
              <w:t xml:space="preserve">1.2.1 </w:t>
            </w:r>
            <w:r w:rsidR="007515FC" w:rsidRPr="0047597B">
              <w:rPr>
                <w:rStyle w:val="Hyperlink"/>
                <w:rFonts w:ascii="Calisto MT" w:hAnsi="Calisto MT"/>
                <w:noProof/>
                <w:lang w:val="en-GB"/>
              </w:rPr>
              <w:t>Is corruption a part of everyday life or are there missing efficient strategies and the will to fight it?</w:t>
            </w:r>
            <w:r w:rsidR="007515FC">
              <w:rPr>
                <w:noProof/>
                <w:webHidden/>
              </w:rPr>
              <w:tab/>
            </w:r>
            <w:r w:rsidR="007515FC">
              <w:rPr>
                <w:noProof/>
                <w:webHidden/>
              </w:rPr>
              <w:fldChar w:fldCharType="begin"/>
            </w:r>
            <w:r w:rsidR="007515FC">
              <w:rPr>
                <w:noProof/>
                <w:webHidden/>
              </w:rPr>
              <w:instrText xml:space="preserve"> PAGEREF _Toc136072751 \h </w:instrText>
            </w:r>
            <w:r w:rsidR="007515FC">
              <w:rPr>
                <w:noProof/>
                <w:webHidden/>
              </w:rPr>
            </w:r>
            <w:r w:rsidR="007515FC">
              <w:rPr>
                <w:noProof/>
                <w:webHidden/>
              </w:rPr>
              <w:fldChar w:fldCharType="separate"/>
            </w:r>
            <w:r w:rsidR="002720B9">
              <w:rPr>
                <w:noProof/>
                <w:webHidden/>
              </w:rPr>
              <w:t>12</w:t>
            </w:r>
            <w:r w:rsidR="007515FC">
              <w:rPr>
                <w:noProof/>
                <w:webHidden/>
              </w:rPr>
              <w:fldChar w:fldCharType="end"/>
            </w:r>
          </w:hyperlink>
        </w:p>
        <w:p w14:paraId="730004DD" w14:textId="3A983544"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2" w:history="1">
            <w:r w:rsidR="007515FC" w:rsidRPr="0047597B">
              <w:rPr>
                <w:rStyle w:val="Hyperlink"/>
                <w:rFonts w:ascii="Calisto MT" w:hAnsi="Calisto MT"/>
                <w:noProof/>
              </w:rPr>
              <w:t xml:space="preserve">1.3 </w:t>
            </w:r>
            <w:r w:rsidR="007515FC" w:rsidRPr="0047597B">
              <w:rPr>
                <w:rStyle w:val="Hyperlink"/>
                <w:rFonts w:ascii="Calisto MT" w:hAnsi="Calisto MT"/>
                <w:noProof/>
                <w:lang w:val="en-GB"/>
              </w:rPr>
              <w:t>Pressure from the administration and the obligation to pay bribes</w:t>
            </w:r>
            <w:r w:rsidR="007515FC">
              <w:rPr>
                <w:noProof/>
                <w:webHidden/>
              </w:rPr>
              <w:tab/>
            </w:r>
            <w:r w:rsidR="007515FC">
              <w:rPr>
                <w:noProof/>
                <w:webHidden/>
              </w:rPr>
              <w:fldChar w:fldCharType="begin"/>
            </w:r>
            <w:r w:rsidR="007515FC">
              <w:rPr>
                <w:noProof/>
                <w:webHidden/>
              </w:rPr>
              <w:instrText xml:space="preserve"> PAGEREF _Toc136072752 \h </w:instrText>
            </w:r>
            <w:r w:rsidR="007515FC">
              <w:rPr>
                <w:noProof/>
                <w:webHidden/>
              </w:rPr>
            </w:r>
            <w:r w:rsidR="007515FC">
              <w:rPr>
                <w:noProof/>
                <w:webHidden/>
              </w:rPr>
              <w:fldChar w:fldCharType="separate"/>
            </w:r>
            <w:r w:rsidR="002720B9">
              <w:rPr>
                <w:noProof/>
                <w:webHidden/>
              </w:rPr>
              <w:t>15</w:t>
            </w:r>
            <w:r w:rsidR="007515FC">
              <w:rPr>
                <w:noProof/>
                <w:webHidden/>
              </w:rPr>
              <w:fldChar w:fldCharType="end"/>
            </w:r>
          </w:hyperlink>
        </w:p>
        <w:p w14:paraId="62C790D6" w14:textId="483A7534"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3" w:history="1">
            <w:r w:rsidR="007515FC" w:rsidRPr="0047597B">
              <w:rPr>
                <w:rStyle w:val="Hyperlink"/>
                <w:rFonts w:ascii="Calisto MT" w:hAnsi="Calisto MT"/>
                <w:noProof/>
                <w:lang w:val="en-GB"/>
              </w:rPr>
              <w:t>1.3.1 Possible scenarios of how corruption develops</w:t>
            </w:r>
            <w:r w:rsidR="007515FC">
              <w:rPr>
                <w:noProof/>
                <w:webHidden/>
              </w:rPr>
              <w:tab/>
            </w:r>
            <w:r w:rsidR="007515FC">
              <w:rPr>
                <w:noProof/>
                <w:webHidden/>
              </w:rPr>
              <w:fldChar w:fldCharType="begin"/>
            </w:r>
            <w:r w:rsidR="007515FC">
              <w:rPr>
                <w:noProof/>
                <w:webHidden/>
              </w:rPr>
              <w:instrText xml:space="preserve"> PAGEREF _Toc136072753 \h </w:instrText>
            </w:r>
            <w:r w:rsidR="007515FC">
              <w:rPr>
                <w:noProof/>
                <w:webHidden/>
              </w:rPr>
            </w:r>
            <w:r w:rsidR="007515FC">
              <w:rPr>
                <w:noProof/>
                <w:webHidden/>
              </w:rPr>
              <w:fldChar w:fldCharType="separate"/>
            </w:r>
            <w:r w:rsidR="002720B9">
              <w:rPr>
                <w:noProof/>
                <w:webHidden/>
              </w:rPr>
              <w:t>16</w:t>
            </w:r>
            <w:r w:rsidR="007515FC">
              <w:rPr>
                <w:noProof/>
                <w:webHidden/>
              </w:rPr>
              <w:fldChar w:fldCharType="end"/>
            </w:r>
          </w:hyperlink>
        </w:p>
        <w:p w14:paraId="1D0C5A01" w14:textId="2D1333EA"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4" w:history="1">
            <w:r w:rsidR="007515FC" w:rsidRPr="0047597B">
              <w:rPr>
                <w:rStyle w:val="Hyperlink"/>
                <w:rFonts w:ascii="Calisto MT" w:hAnsi="Calisto MT"/>
                <w:noProof/>
              </w:rPr>
              <w:t>2. PUBLIC PERCEPTION OF CORRUPTION REPORTING PROCEDURES</w:t>
            </w:r>
            <w:r w:rsidR="007515FC">
              <w:rPr>
                <w:noProof/>
                <w:webHidden/>
              </w:rPr>
              <w:tab/>
            </w:r>
            <w:r w:rsidR="007515FC">
              <w:rPr>
                <w:noProof/>
                <w:webHidden/>
              </w:rPr>
              <w:fldChar w:fldCharType="begin"/>
            </w:r>
            <w:r w:rsidR="007515FC">
              <w:rPr>
                <w:noProof/>
                <w:webHidden/>
              </w:rPr>
              <w:instrText xml:space="preserve"> PAGEREF _Toc136072754 \h </w:instrText>
            </w:r>
            <w:r w:rsidR="007515FC">
              <w:rPr>
                <w:noProof/>
                <w:webHidden/>
              </w:rPr>
            </w:r>
            <w:r w:rsidR="007515FC">
              <w:rPr>
                <w:noProof/>
                <w:webHidden/>
              </w:rPr>
              <w:fldChar w:fldCharType="separate"/>
            </w:r>
            <w:r w:rsidR="002720B9">
              <w:rPr>
                <w:noProof/>
                <w:webHidden/>
              </w:rPr>
              <w:t>18</w:t>
            </w:r>
            <w:r w:rsidR="007515FC">
              <w:rPr>
                <w:noProof/>
                <w:webHidden/>
              </w:rPr>
              <w:fldChar w:fldCharType="end"/>
            </w:r>
          </w:hyperlink>
        </w:p>
        <w:p w14:paraId="7DE5A04A" w14:textId="34E630B2"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5" w:history="1">
            <w:r w:rsidR="007515FC" w:rsidRPr="0047597B">
              <w:rPr>
                <w:rStyle w:val="Hyperlink"/>
                <w:rFonts w:ascii="Calisto MT" w:hAnsi="Calisto MT"/>
                <w:noProof/>
                <w:lang w:val="en-GB"/>
              </w:rPr>
              <w:t>2.1 Reporting rate and main influencing factors</w:t>
            </w:r>
            <w:r w:rsidR="007515FC">
              <w:rPr>
                <w:noProof/>
                <w:webHidden/>
              </w:rPr>
              <w:tab/>
            </w:r>
            <w:r w:rsidR="007515FC">
              <w:rPr>
                <w:noProof/>
                <w:webHidden/>
              </w:rPr>
              <w:fldChar w:fldCharType="begin"/>
            </w:r>
            <w:r w:rsidR="007515FC">
              <w:rPr>
                <w:noProof/>
                <w:webHidden/>
              </w:rPr>
              <w:instrText xml:space="preserve"> PAGEREF _Toc136072755 \h </w:instrText>
            </w:r>
            <w:r w:rsidR="007515FC">
              <w:rPr>
                <w:noProof/>
                <w:webHidden/>
              </w:rPr>
            </w:r>
            <w:r w:rsidR="007515FC">
              <w:rPr>
                <w:noProof/>
                <w:webHidden/>
              </w:rPr>
              <w:fldChar w:fldCharType="separate"/>
            </w:r>
            <w:r w:rsidR="002720B9">
              <w:rPr>
                <w:noProof/>
                <w:webHidden/>
              </w:rPr>
              <w:t>19</w:t>
            </w:r>
            <w:r w:rsidR="007515FC">
              <w:rPr>
                <w:noProof/>
                <w:webHidden/>
              </w:rPr>
              <w:fldChar w:fldCharType="end"/>
            </w:r>
          </w:hyperlink>
        </w:p>
        <w:p w14:paraId="6D434578" w14:textId="203B0829"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6" w:history="1">
            <w:r w:rsidR="007515FC" w:rsidRPr="0047597B">
              <w:rPr>
                <w:rStyle w:val="Hyperlink"/>
                <w:rFonts w:ascii="Calisto MT" w:hAnsi="Calisto MT"/>
                <w:noProof/>
              </w:rPr>
              <w:t>2.2 The main problems regarding basic public services</w:t>
            </w:r>
            <w:r w:rsidR="007515FC">
              <w:rPr>
                <w:noProof/>
                <w:webHidden/>
              </w:rPr>
              <w:tab/>
            </w:r>
            <w:r w:rsidR="007515FC">
              <w:rPr>
                <w:noProof/>
                <w:webHidden/>
              </w:rPr>
              <w:fldChar w:fldCharType="begin"/>
            </w:r>
            <w:r w:rsidR="007515FC">
              <w:rPr>
                <w:noProof/>
                <w:webHidden/>
              </w:rPr>
              <w:instrText xml:space="preserve"> PAGEREF _Toc136072756 \h </w:instrText>
            </w:r>
            <w:r w:rsidR="007515FC">
              <w:rPr>
                <w:noProof/>
                <w:webHidden/>
              </w:rPr>
            </w:r>
            <w:r w:rsidR="007515FC">
              <w:rPr>
                <w:noProof/>
                <w:webHidden/>
              </w:rPr>
              <w:fldChar w:fldCharType="separate"/>
            </w:r>
            <w:r w:rsidR="002720B9">
              <w:rPr>
                <w:noProof/>
                <w:webHidden/>
              </w:rPr>
              <w:t>22</w:t>
            </w:r>
            <w:r w:rsidR="007515FC">
              <w:rPr>
                <w:noProof/>
                <w:webHidden/>
              </w:rPr>
              <w:fldChar w:fldCharType="end"/>
            </w:r>
          </w:hyperlink>
        </w:p>
        <w:p w14:paraId="48CCFFE8" w14:textId="1844CE30"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7" w:history="1">
            <w:r w:rsidR="007515FC" w:rsidRPr="0047597B">
              <w:rPr>
                <w:rStyle w:val="Hyperlink"/>
                <w:rFonts w:ascii="Calisto MT" w:hAnsi="Calisto MT"/>
                <w:noProof/>
              </w:rPr>
              <w:t>3. CONCLUSIONS AND RECOMMENDATIONS</w:t>
            </w:r>
            <w:r w:rsidR="007515FC">
              <w:rPr>
                <w:noProof/>
                <w:webHidden/>
              </w:rPr>
              <w:tab/>
            </w:r>
            <w:r w:rsidR="007515FC">
              <w:rPr>
                <w:noProof/>
                <w:webHidden/>
              </w:rPr>
              <w:fldChar w:fldCharType="begin"/>
            </w:r>
            <w:r w:rsidR="007515FC">
              <w:rPr>
                <w:noProof/>
                <w:webHidden/>
              </w:rPr>
              <w:instrText xml:space="preserve"> PAGEREF _Toc136072757 \h </w:instrText>
            </w:r>
            <w:r w:rsidR="007515FC">
              <w:rPr>
                <w:noProof/>
                <w:webHidden/>
              </w:rPr>
            </w:r>
            <w:r w:rsidR="007515FC">
              <w:rPr>
                <w:noProof/>
                <w:webHidden/>
              </w:rPr>
              <w:fldChar w:fldCharType="separate"/>
            </w:r>
            <w:r w:rsidR="002720B9">
              <w:rPr>
                <w:noProof/>
                <w:webHidden/>
              </w:rPr>
              <w:t>25</w:t>
            </w:r>
            <w:r w:rsidR="007515FC">
              <w:rPr>
                <w:noProof/>
                <w:webHidden/>
              </w:rPr>
              <w:fldChar w:fldCharType="end"/>
            </w:r>
          </w:hyperlink>
        </w:p>
        <w:p w14:paraId="7B825619" w14:textId="714C3574"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58" w:history="1">
            <w:r w:rsidR="007515FC" w:rsidRPr="0047597B">
              <w:rPr>
                <w:rStyle w:val="Hyperlink"/>
                <w:rFonts w:ascii="Calisto MT" w:hAnsi="Calisto MT"/>
                <w:noProof/>
              </w:rPr>
              <w:t>3.1. Some main conclusions</w:t>
            </w:r>
            <w:r w:rsidR="007515FC">
              <w:rPr>
                <w:noProof/>
                <w:webHidden/>
              </w:rPr>
              <w:tab/>
            </w:r>
            <w:r w:rsidR="007515FC">
              <w:rPr>
                <w:noProof/>
                <w:webHidden/>
              </w:rPr>
              <w:fldChar w:fldCharType="begin"/>
            </w:r>
            <w:r w:rsidR="007515FC">
              <w:rPr>
                <w:noProof/>
                <w:webHidden/>
              </w:rPr>
              <w:instrText xml:space="preserve"> PAGEREF _Toc136072758 \h </w:instrText>
            </w:r>
            <w:r w:rsidR="007515FC">
              <w:rPr>
                <w:noProof/>
                <w:webHidden/>
              </w:rPr>
            </w:r>
            <w:r w:rsidR="007515FC">
              <w:rPr>
                <w:noProof/>
                <w:webHidden/>
              </w:rPr>
              <w:fldChar w:fldCharType="separate"/>
            </w:r>
            <w:r w:rsidR="002720B9">
              <w:rPr>
                <w:noProof/>
                <w:webHidden/>
              </w:rPr>
              <w:t>25</w:t>
            </w:r>
            <w:r w:rsidR="007515FC">
              <w:rPr>
                <w:noProof/>
                <w:webHidden/>
              </w:rPr>
              <w:fldChar w:fldCharType="end"/>
            </w:r>
          </w:hyperlink>
        </w:p>
        <w:p w14:paraId="522DEFB9" w14:textId="3889D108" w:rsidR="007515FC" w:rsidRDefault="004974C7" w:rsidP="002720B9">
          <w:pPr>
            <w:pStyle w:val="TOC1"/>
            <w:tabs>
              <w:tab w:val="right" w:leader="dot" w:pos="9730"/>
            </w:tabs>
            <w:spacing w:before="0" w:after="0" w:line="240" w:lineRule="auto"/>
            <w:rPr>
              <w:rFonts w:eastAsiaTheme="minorEastAsia" w:cstheme="minorBidi"/>
              <w:b w:val="0"/>
              <w:bCs w:val="0"/>
              <w:caps w:val="0"/>
              <w:noProof/>
              <w:color w:val="auto"/>
              <w:kern w:val="2"/>
              <w:sz w:val="24"/>
              <w:szCs w:val="24"/>
              <w:u w:val="none"/>
              <w14:ligatures w14:val="standardContextual"/>
            </w:rPr>
          </w:pPr>
          <w:hyperlink w:anchor="_Toc136072759" w:history="1">
            <w:r w:rsidR="007515FC" w:rsidRPr="0047597B">
              <w:rPr>
                <w:rStyle w:val="Hyperlink"/>
                <w:noProof/>
              </w:rPr>
              <w:t>3.1. Some key recommendations of respondents</w:t>
            </w:r>
            <w:r w:rsidR="007515FC">
              <w:rPr>
                <w:noProof/>
                <w:webHidden/>
              </w:rPr>
              <w:tab/>
            </w:r>
            <w:r w:rsidR="007515FC">
              <w:rPr>
                <w:noProof/>
                <w:webHidden/>
              </w:rPr>
              <w:fldChar w:fldCharType="begin"/>
            </w:r>
            <w:r w:rsidR="007515FC">
              <w:rPr>
                <w:noProof/>
                <w:webHidden/>
              </w:rPr>
              <w:instrText xml:space="preserve"> PAGEREF _Toc136072759 \h </w:instrText>
            </w:r>
            <w:r w:rsidR="007515FC">
              <w:rPr>
                <w:noProof/>
                <w:webHidden/>
              </w:rPr>
            </w:r>
            <w:r w:rsidR="007515FC">
              <w:rPr>
                <w:noProof/>
                <w:webHidden/>
              </w:rPr>
              <w:fldChar w:fldCharType="separate"/>
            </w:r>
            <w:r w:rsidR="002720B9">
              <w:rPr>
                <w:noProof/>
                <w:webHidden/>
              </w:rPr>
              <w:t>26</w:t>
            </w:r>
            <w:r w:rsidR="007515FC">
              <w:rPr>
                <w:noProof/>
                <w:webHidden/>
              </w:rPr>
              <w:fldChar w:fldCharType="end"/>
            </w:r>
          </w:hyperlink>
        </w:p>
        <w:p w14:paraId="475262C0" w14:textId="13E7B018" w:rsidR="007515FC" w:rsidRDefault="004974C7" w:rsidP="002720B9">
          <w:pPr>
            <w:pStyle w:val="TOC2"/>
            <w:tabs>
              <w:tab w:val="right" w:leader="dot" w:pos="9730"/>
            </w:tabs>
            <w:spacing w:line="240" w:lineRule="auto"/>
            <w:rPr>
              <w:rFonts w:eastAsiaTheme="minorEastAsia" w:cstheme="minorBidi"/>
              <w:b w:val="0"/>
              <w:bCs w:val="0"/>
              <w:smallCaps w:val="0"/>
              <w:noProof/>
              <w:color w:val="auto"/>
              <w:kern w:val="2"/>
              <w:sz w:val="24"/>
              <w:szCs w:val="24"/>
              <w14:ligatures w14:val="standardContextual"/>
            </w:rPr>
          </w:pPr>
          <w:hyperlink w:anchor="_Toc136072760" w:history="1">
            <w:r w:rsidR="007515FC" w:rsidRPr="0047597B">
              <w:rPr>
                <w:rStyle w:val="Hyperlink"/>
                <w:rFonts w:ascii="Calisto MT" w:hAnsi="Calisto MT"/>
                <w:noProof/>
              </w:rPr>
              <w:t>REFERENCES</w:t>
            </w:r>
            <w:r w:rsidR="007515FC">
              <w:rPr>
                <w:noProof/>
                <w:webHidden/>
              </w:rPr>
              <w:tab/>
            </w:r>
            <w:r w:rsidR="007515FC">
              <w:rPr>
                <w:noProof/>
                <w:webHidden/>
              </w:rPr>
              <w:fldChar w:fldCharType="begin"/>
            </w:r>
            <w:r w:rsidR="007515FC">
              <w:rPr>
                <w:noProof/>
                <w:webHidden/>
              </w:rPr>
              <w:instrText xml:space="preserve"> PAGEREF _Toc136072760 \h </w:instrText>
            </w:r>
            <w:r w:rsidR="007515FC">
              <w:rPr>
                <w:noProof/>
                <w:webHidden/>
              </w:rPr>
            </w:r>
            <w:r w:rsidR="007515FC">
              <w:rPr>
                <w:noProof/>
                <w:webHidden/>
              </w:rPr>
              <w:fldChar w:fldCharType="separate"/>
            </w:r>
            <w:r w:rsidR="002720B9">
              <w:rPr>
                <w:noProof/>
                <w:webHidden/>
              </w:rPr>
              <w:t>27</w:t>
            </w:r>
            <w:r w:rsidR="007515FC">
              <w:rPr>
                <w:noProof/>
                <w:webHidden/>
              </w:rPr>
              <w:fldChar w:fldCharType="end"/>
            </w:r>
          </w:hyperlink>
        </w:p>
        <w:p w14:paraId="4E9A6E78" w14:textId="3EA331B9" w:rsidR="008D5197" w:rsidRPr="005174C0" w:rsidRDefault="008D5197" w:rsidP="002720B9">
          <w:pPr>
            <w:spacing w:after="0" w:line="240" w:lineRule="auto"/>
            <w:rPr>
              <w:rFonts w:ascii="Calisto MT" w:hAnsi="Calisto MT"/>
            </w:rPr>
          </w:pPr>
          <w:r w:rsidRPr="005174C0">
            <w:rPr>
              <w:rFonts w:ascii="Calisto MT" w:hAnsi="Calisto MT"/>
              <w:b/>
              <w:bCs/>
              <w:noProof/>
            </w:rPr>
            <w:fldChar w:fldCharType="end"/>
          </w:r>
        </w:p>
      </w:sdtContent>
    </w:sdt>
    <w:p w14:paraId="2BD30789" w14:textId="374D37B1" w:rsidR="004D60C0" w:rsidRPr="005174C0" w:rsidRDefault="004D60C0" w:rsidP="002720B9">
      <w:pPr>
        <w:spacing w:after="0" w:line="240" w:lineRule="auto"/>
        <w:rPr>
          <w:rFonts w:ascii="Calisto MT" w:hAnsi="Calisto MT" w:cstheme="minorHAnsi"/>
          <w:b/>
          <w:bCs/>
          <w:color w:val="5775AA"/>
          <w:sz w:val="24"/>
          <w:lang w:val="en-GB"/>
        </w:rPr>
      </w:pPr>
      <w:r>
        <w:rPr>
          <w:rFonts w:ascii="Calisto MT" w:hAnsi="Calisto MT" w:cstheme="minorHAnsi"/>
          <w:b/>
          <w:bCs/>
          <w:color w:val="5775AA"/>
          <w:sz w:val="24"/>
          <w:lang w:val="en-GB"/>
        </w:rPr>
        <w:t>List of Tables</w:t>
      </w:r>
    </w:p>
    <w:p w14:paraId="078BDDEF" w14:textId="13A6F2F0" w:rsidR="007515FC" w:rsidRDefault="004D60C0" w:rsidP="002720B9">
      <w:pPr>
        <w:pStyle w:val="TableofFigures"/>
        <w:tabs>
          <w:tab w:val="right" w:leader="dot" w:pos="9730"/>
        </w:tabs>
        <w:spacing w:line="240" w:lineRule="auto"/>
        <w:rPr>
          <w:rFonts w:asciiTheme="minorHAnsi" w:eastAsiaTheme="minorEastAsia" w:hAnsiTheme="minorHAnsi" w:cstheme="minorBidi"/>
          <w:noProof/>
          <w:color w:val="auto"/>
          <w:kern w:val="2"/>
          <w:sz w:val="24"/>
          <w14:ligatures w14:val="standardContextual"/>
        </w:rPr>
      </w:pPr>
      <w:r>
        <w:rPr>
          <w:rFonts w:ascii="Calisto MT" w:hAnsi="Calisto MT" w:cstheme="minorHAnsi"/>
          <w:sz w:val="24"/>
        </w:rPr>
        <w:fldChar w:fldCharType="begin"/>
      </w:r>
      <w:r>
        <w:rPr>
          <w:rFonts w:ascii="Calisto MT" w:hAnsi="Calisto MT" w:cstheme="minorHAnsi"/>
          <w:sz w:val="24"/>
        </w:rPr>
        <w:instrText xml:space="preserve"> TOC \h \z \c "Table" </w:instrText>
      </w:r>
      <w:r>
        <w:rPr>
          <w:rFonts w:ascii="Calisto MT" w:hAnsi="Calisto MT" w:cstheme="minorHAnsi"/>
          <w:sz w:val="24"/>
        </w:rPr>
        <w:fldChar w:fldCharType="separate"/>
      </w:r>
      <w:hyperlink w:anchor="_Toc136072770" w:history="1">
        <w:r w:rsidR="007515FC" w:rsidRPr="00467A6A">
          <w:rPr>
            <w:rStyle w:val="Hyperlink"/>
            <w:b/>
            <w:bCs/>
            <w:noProof/>
          </w:rPr>
          <w:t xml:space="preserve">Table 1. </w:t>
        </w:r>
        <w:r w:rsidR="007515FC" w:rsidRPr="00467A6A">
          <w:rPr>
            <w:rStyle w:val="Hyperlink"/>
            <w:rFonts w:ascii="Calisto MT" w:hAnsi="Calisto MT"/>
            <w:b/>
            <w:bCs/>
            <w:noProof/>
          </w:rPr>
          <w:t>Assessment of the obligation to pay bribes</w:t>
        </w:r>
        <w:r w:rsidR="007515FC">
          <w:rPr>
            <w:noProof/>
            <w:webHidden/>
          </w:rPr>
          <w:tab/>
        </w:r>
        <w:r w:rsidR="007515FC">
          <w:rPr>
            <w:noProof/>
            <w:webHidden/>
          </w:rPr>
          <w:fldChar w:fldCharType="begin"/>
        </w:r>
        <w:r w:rsidR="007515FC">
          <w:rPr>
            <w:noProof/>
            <w:webHidden/>
          </w:rPr>
          <w:instrText xml:space="preserve"> PAGEREF _Toc136072770 \h </w:instrText>
        </w:r>
        <w:r w:rsidR="007515FC">
          <w:rPr>
            <w:noProof/>
            <w:webHidden/>
          </w:rPr>
        </w:r>
        <w:r w:rsidR="007515FC">
          <w:rPr>
            <w:noProof/>
            <w:webHidden/>
          </w:rPr>
          <w:fldChar w:fldCharType="separate"/>
        </w:r>
        <w:r w:rsidR="002720B9">
          <w:rPr>
            <w:noProof/>
            <w:webHidden/>
          </w:rPr>
          <w:t>16</w:t>
        </w:r>
        <w:r w:rsidR="007515FC">
          <w:rPr>
            <w:noProof/>
            <w:webHidden/>
          </w:rPr>
          <w:fldChar w:fldCharType="end"/>
        </w:r>
      </w:hyperlink>
    </w:p>
    <w:p w14:paraId="1BCDD445" w14:textId="752C68A1" w:rsidR="007515FC" w:rsidRDefault="004974C7" w:rsidP="002720B9">
      <w:pPr>
        <w:pStyle w:val="TableofFigures"/>
        <w:tabs>
          <w:tab w:val="right" w:leader="dot" w:pos="9730"/>
        </w:tabs>
        <w:spacing w:line="240" w:lineRule="auto"/>
        <w:rPr>
          <w:rFonts w:asciiTheme="minorHAnsi" w:eastAsiaTheme="minorEastAsia" w:hAnsiTheme="minorHAnsi" w:cstheme="minorBidi"/>
          <w:noProof/>
          <w:color w:val="auto"/>
          <w:kern w:val="2"/>
          <w:sz w:val="24"/>
          <w14:ligatures w14:val="standardContextual"/>
        </w:rPr>
      </w:pPr>
      <w:hyperlink w:anchor="_Toc136072771" w:history="1">
        <w:r w:rsidR="007515FC" w:rsidRPr="00467A6A">
          <w:rPr>
            <w:rStyle w:val="Hyperlink"/>
            <w:b/>
            <w:bCs/>
            <w:noProof/>
          </w:rPr>
          <w:t xml:space="preserve">Table 2. </w:t>
        </w:r>
        <w:r w:rsidR="007515FC" w:rsidRPr="00467A6A">
          <w:rPr>
            <w:rStyle w:val="Hyperlink"/>
            <w:rFonts w:ascii="Calisto MT" w:hAnsi="Calisto MT"/>
            <w:b/>
            <w:bCs/>
            <w:noProof/>
            <w:lang w:val="en-GB"/>
          </w:rPr>
          <w:t>Evaluation of the reporting process</w:t>
        </w:r>
        <w:r w:rsidR="007515FC">
          <w:rPr>
            <w:noProof/>
            <w:webHidden/>
          </w:rPr>
          <w:tab/>
        </w:r>
        <w:r w:rsidR="007515FC">
          <w:rPr>
            <w:noProof/>
            <w:webHidden/>
          </w:rPr>
          <w:fldChar w:fldCharType="begin"/>
        </w:r>
        <w:r w:rsidR="007515FC">
          <w:rPr>
            <w:noProof/>
            <w:webHidden/>
          </w:rPr>
          <w:instrText xml:space="preserve"> PAGEREF _Toc136072771 \h </w:instrText>
        </w:r>
        <w:r w:rsidR="007515FC">
          <w:rPr>
            <w:noProof/>
            <w:webHidden/>
          </w:rPr>
        </w:r>
        <w:r w:rsidR="007515FC">
          <w:rPr>
            <w:noProof/>
            <w:webHidden/>
          </w:rPr>
          <w:fldChar w:fldCharType="separate"/>
        </w:r>
        <w:r w:rsidR="002720B9">
          <w:rPr>
            <w:noProof/>
            <w:webHidden/>
          </w:rPr>
          <w:t>19</w:t>
        </w:r>
        <w:r w:rsidR="007515FC">
          <w:rPr>
            <w:noProof/>
            <w:webHidden/>
          </w:rPr>
          <w:fldChar w:fldCharType="end"/>
        </w:r>
      </w:hyperlink>
    </w:p>
    <w:p w14:paraId="4255289E" w14:textId="59AAEFD3" w:rsidR="007515FC" w:rsidRDefault="004974C7" w:rsidP="002720B9">
      <w:pPr>
        <w:pStyle w:val="TableofFigures"/>
        <w:tabs>
          <w:tab w:val="right" w:leader="dot" w:pos="9730"/>
        </w:tabs>
        <w:spacing w:line="240" w:lineRule="auto"/>
        <w:rPr>
          <w:rFonts w:asciiTheme="minorHAnsi" w:eastAsiaTheme="minorEastAsia" w:hAnsiTheme="minorHAnsi" w:cstheme="minorBidi"/>
          <w:noProof/>
          <w:color w:val="auto"/>
          <w:kern w:val="2"/>
          <w:sz w:val="24"/>
          <w14:ligatures w14:val="standardContextual"/>
        </w:rPr>
      </w:pPr>
      <w:hyperlink w:anchor="_Toc136072772" w:history="1">
        <w:r w:rsidR="007515FC" w:rsidRPr="00467A6A">
          <w:rPr>
            <w:rStyle w:val="Hyperlink"/>
            <w:b/>
            <w:bCs/>
            <w:noProof/>
          </w:rPr>
          <w:t xml:space="preserve">Table 3. </w:t>
        </w:r>
        <w:r w:rsidR="007515FC" w:rsidRPr="00467A6A">
          <w:rPr>
            <w:rStyle w:val="Hyperlink"/>
            <w:rFonts w:ascii="Calisto MT" w:hAnsi="Calisto MT"/>
            <w:b/>
            <w:bCs/>
            <w:noProof/>
          </w:rPr>
          <w:t>Causes of non-reporting of corruption cases</w:t>
        </w:r>
        <w:r w:rsidR="007515FC">
          <w:rPr>
            <w:noProof/>
            <w:webHidden/>
          </w:rPr>
          <w:tab/>
        </w:r>
        <w:r w:rsidR="007515FC">
          <w:rPr>
            <w:noProof/>
            <w:webHidden/>
          </w:rPr>
          <w:fldChar w:fldCharType="begin"/>
        </w:r>
        <w:r w:rsidR="007515FC">
          <w:rPr>
            <w:noProof/>
            <w:webHidden/>
          </w:rPr>
          <w:instrText xml:space="preserve"> PAGEREF _Toc136072772 \h </w:instrText>
        </w:r>
        <w:r w:rsidR="007515FC">
          <w:rPr>
            <w:noProof/>
            <w:webHidden/>
          </w:rPr>
        </w:r>
        <w:r w:rsidR="007515FC">
          <w:rPr>
            <w:noProof/>
            <w:webHidden/>
          </w:rPr>
          <w:fldChar w:fldCharType="separate"/>
        </w:r>
        <w:r w:rsidR="002720B9">
          <w:rPr>
            <w:noProof/>
            <w:webHidden/>
          </w:rPr>
          <w:t>21</w:t>
        </w:r>
        <w:r w:rsidR="007515FC">
          <w:rPr>
            <w:noProof/>
            <w:webHidden/>
          </w:rPr>
          <w:fldChar w:fldCharType="end"/>
        </w:r>
      </w:hyperlink>
    </w:p>
    <w:p w14:paraId="21C63759" w14:textId="58040F29" w:rsidR="000E3CC6" w:rsidRPr="005174C0" w:rsidRDefault="004D60C0" w:rsidP="002720B9">
      <w:pPr>
        <w:spacing w:after="0" w:line="240" w:lineRule="auto"/>
        <w:rPr>
          <w:rFonts w:ascii="Calisto MT" w:hAnsi="Calisto MT" w:cstheme="minorHAnsi"/>
          <w:sz w:val="24"/>
        </w:rPr>
      </w:pPr>
      <w:r>
        <w:rPr>
          <w:rFonts w:ascii="Calisto MT" w:hAnsi="Calisto MT" w:cstheme="minorHAnsi"/>
          <w:sz w:val="24"/>
        </w:rPr>
        <w:fldChar w:fldCharType="end"/>
      </w:r>
    </w:p>
    <w:p w14:paraId="7D9E227D" w14:textId="1439307F" w:rsidR="000E3CC6" w:rsidRPr="005174C0" w:rsidRDefault="000E3CC6" w:rsidP="002720B9">
      <w:pPr>
        <w:spacing w:after="0" w:line="240" w:lineRule="auto"/>
        <w:rPr>
          <w:rFonts w:ascii="Calisto MT" w:hAnsi="Calisto MT" w:cstheme="minorHAnsi"/>
          <w:b/>
          <w:bCs/>
          <w:color w:val="5775AA"/>
          <w:sz w:val="24"/>
          <w:lang w:val="en-GB"/>
        </w:rPr>
      </w:pPr>
      <w:r w:rsidRPr="005174C0">
        <w:rPr>
          <w:rFonts w:ascii="Calisto MT" w:hAnsi="Calisto MT" w:cstheme="minorHAnsi"/>
          <w:b/>
          <w:bCs/>
          <w:color w:val="5775AA"/>
          <w:sz w:val="24"/>
          <w:lang w:val="en-GB"/>
        </w:rPr>
        <w:t>List</w:t>
      </w:r>
      <w:r w:rsidR="004D60C0">
        <w:rPr>
          <w:rFonts w:ascii="Calisto MT" w:hAnsi="Calisto MT" w:cstheme="minorHAnsi"/>
          <w:b/>
          <w:bCs/>
          <w:color w:val="5775AA"/>
          <w:sz w:val="24"/>
          <w:lang w:val="en-GB"/>
        </w:rPr>
        <w:t xml:space="preserve"> of Figures</w:t>
      </w:r>
    </w:p>
    <w:p w14:paraId="21E62515" w14:textId="00554037" w:rsidR="004D60C0" w:rsidRDefault="000E3CC6" w:rsidP="002720B9">
      <w:pPr>
        <w:pStyle w:val="TableofFigures"/>
        <w:tabs>
          <w:tab w:val="right" w:leader="dot" w:pos="9730"/>
        </w:tabs>
        <w:spacing w:line="240" w:lineRule="auto"/>
        <w:rPr>
          <w:rFonts w:asciiTheme="minorHAnsi" w:eastAsiaTheme="minorEastAsia" w:hAnsiTheme="minorHAnsi" w:cstheme="minorBidi"/>
          <w:noProof/>
          <w:color w:val="auto"/>
          <w:sz w:val="24"/>
        </w:rPr>
      </w:pPr>
      <w:r w:rsidRPr="005174C0">
        <w:rPr>
          <w:rFonts w:ascii="Calisto MT" w:hAnsi="Calisto MT" w:cstheme="minorHAnsi"/>
          <w:sz w:val="24"/>
        </w:rPr>
        <w:fldChar w:fldCharType="begin"/>
      </w:r>
      <w:r w:rsidRPr="005174C0">
        <w:rPr>
          <w:rFonts w:ascii="Calisto MT" w:hAnsi="Calisto MT" w:cstheme="minorHAnsi"/>
          <w:sz w:val="24"/>
        </w:rPr>
        <w:instrText xml:space="preserve"> TOC \h \z \c "Figure" </w:instrText>
      </w:r>
      <w:r w:rsidRPr="005174C0">
        <w:rPr>
          <w:rFonts w:ascii="Calisto MT" w:hAnsi="Calisto MT" w:cstheme="minorHAnsi"/>
          <w:sz w:val="24"/>
        </w:rPr>
        <w:fldChar w:fldCharType="separate"/>
      </w:r>
      <w:hyperlink w:anchor="_Toc136010152" w:history="1">
        <w:r w:rsidR="004D60C0" w:rsidRPr="001D0623">
          <w:rPr>
            <w:rStyle w:val="Hyperlink"/>
            <w:rFonts w:ascii="Calisto MT" w:hAnsi="Calisto MT"/>
            <w:b/>
            <w:bCs/>
            <w:noProof/>
          </w:rPr>
          <w:t>Figure 1. Assessment of the perception of present corruption</w:t>
        </w:r>
        <w:r w:rsidR="004D60C0">
          <w:rPr>
            <w:noProof/>
            <w:webHidden/>
          </w:rPr>
          <w:tab/>
        </w:r>
        <w:r w:rsidR="004D60C0">
          <w:rPr>
            <w:noProof/>
            <w:webHidden/>
          </w:rPr>
          <w:fldChar w:fldCharType="begin"/>
        </w:r>
        <w:r w:rsidR="004D60C0">
          <w:rPr>
            <w:noProof/>
            <w:webHidden/>
          </w:rPr>
          <w:instrText xml:space="preserve"> PAGEREF _Toc136010152 \h </w:instrText>
        </w:r>
        <w:r w:rsidR="004D60C0">
          <w:rPr>
            <w:noProof/>
            <w:webHidden/>
          </w:rPr>
        </w:r>
        <w:r w:rsidR="004D60C0">
          <w:rPr>
            <w:noProof/>
            <w:webHidden/>
          </w:rPr>
          <w:fldChar w:fldCharType="separate"/>
        </w:r>
        <w:r w:rsidR="002720B9">
          <w:rPr>
            <w:noProof/>
            <w:webHidden/>
          </w:rPr>
          <w:t>7</w:t>
        </w:r>
        <w:r w:rsidR="004D60C0">
          <w:rPr>
            <w:noProof/>
            <w:webHidden/>
          </w:rPr>
          <w:fldChar w:fldCharType="end"/>
        </w:r>
      </w:hyperlink>
    </w:p>
    <w:p w14:paraId="15296322" w14:textId="7FC651A6"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3" w:history="1">
        <w:r w:rsidR="004D60C0" w:rsidRPr="001D0623">
          <w:rPr>
            <w:rStyle w:val="Hyperlink"/>
            <w:rFonts w:ascii="Calisto MT" w:hAnsi="Calisto MT"/>
            <w:b/>
            <w:bCs/>
            <w:noProof/>
          </w:rPr>
          <w:t>Figure 2. Assessment of the trend of corruption compared to 10 years ago</w:t>
        </w:r>
        <w:r w:rsidR="004D60C0">
          <w:rPr>
            <w:noProof/>
            <w:webHidden/>
          </w:rPr>
          <w:tab/>
        </w:r>
        <w:r w:rsidR="004D60C0">
          <w:rPr>
            <w:noProof/>
            <w:webHidden/>
          </w:rPr>
          <w:fldChar w:fldCharType="begin"/>
        </w:r>
        <w:r w:rsidR="004D60C0">
          <w:rPr>
            <w:noProof/>
            <w:webHidden/>
          </w:rPr>
          <w:instrText xml:space="preserve"> PAGEREF _Toc136010153 \h </w:instrText>
        </w:r>
        <w:r w:rsidR="004D60C0">
          <w:rPr>
            <w:noProof/>
            <w:webHidden/>
          </w:rPr>
        </w:r>
        <w:r w:rsidR="004D60C0">
          <w:rPr>
            <w:noProof/>
            <w:webHidden/>
          </w:rPr>
          <w:fldChar w:fldCharType="separate"/>
        </w:r>
        <w:r w:rsidR="002720B9">
          <w:rPr>
            <w:noProof/>
            <w:webHidden/>
          </w:rPr>
          <w:t>8</w:t>
        </w:r>
        <w:r w:rsidR="004D60C0">
          <w:rPr>
            <w:noProof/>
            <w:webHidden/>
          </w:rPr>
          <w:fldChar w:fldCharType="end"/>
        </w:r>
      </w:hyperlink>
    </w:p>
    <w:p w14:paraId="6FCCD448" w14:textId="430421A1"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4" w:history="1">
        <w:r w:rsidR="004D60C0" w:rsidRPr="001D0623">
          <w:rPr>
            <w:rStyle w:val="Hyperlink"/>
            <w:rFonts w:ascii="Calisto MT" w:hAnsi="Calisto MT"/>
            <w:b/>
            <w:bCs/>
            <w:noProof/>
            <w:lang w:val="it-IT"/>
          </w:rPr>
          <w:t>Figure 3. Current standard of living today</w:t>
        </w:r>
        <w:r w:rsidR="004D60C0">
          <w:rPr>
            <w:noProof/>
            <w:webHidden/>
          </w:rPr>
          <w:tab/>
        </w:r>
        <w:r w:rsidR="004D60C0">
          <w:rPr>
            <w:noProof/>
            <w:webHidden/>
          </w:rPr>
          <w:fldChar w:fldCharType="begin"/>
        </w:r>
        <w:r w:rsidR="004D60C0">
          <w:rPr>
            <w:noProof/>
            <w:webHidden/>
          </w:rPr>
          <w:instrText xml:space="preserve"> PAGEREF _Toc136010154 \h </w:instrText>
        </w:r>
        <w:r w:rsidR="004D60C0">
          <w:rPr>
            <w:noProof/>
            <w:webHidden/>
          </w:rPr>
        </w:r>
        <w:r w:rsidR="004D60C0">
          <w:rPr>
            <w:noProof/>
            <w:webHidden/>
          </w:rPr>
          <w:fldChar w:fldCharType="separate"/>
        </w:r>
        <w:r w:rsidR="002720B9">
          <w:rPr>
            <w:noProof/>
            <w:webHidden/>
          </w:rPr>
          <w:t>9</w:t>
        </w:r>
        <w:r w:rsidR="004D60C0">
          <w:rPr>
            <w:noProof/>
            <w:webHidden/>
          </w:rPr>
          <w:fldChar w:fldCharType="end"/>
        </w:r>
      </w:hyperlink>
    </w:p>
    <w:p w14:paraId="1FF8D28F" w14:textId="40CE85B4"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5" w:history="1">
        <w:r w:rsidR="004D60C0" w:rsidRPr="001D0623">
          <w:rPr>
            <w:rStyle w:val="Hyperlink"/>
            <w:rFonts w:cstheme="minorHAnsi"/>
            <w:b/>
            <w:bCs/>
            <w:noProof/>
            <w:lang w:val="en-GB"/>
          </w:rPr>
          <w:t>Figure 4. Standard of living compared to 3 years ago</w:t>
        </w:r>
        <w:r w:rsidR="004D60C0">
          <w:rPr>
            <w:noProof/>
            <w:webHidden/>
          </w:rPr>
          <w:tab/>
        </w:r>
        <w:r w:rsidR="004D60C0">
          <w:rPr>
            <w:noProof/>
            <w:webHidden/>
          </w:rPr>
          <w:fldChar w:fldCharType="begin"/>
        </w:r>
        <w:r w:rsidR="004D60C0">
          <w:rPr>
            <w:noProof/>
            <w:webHidden/>
          </w:rPr>
          <w:instrText xml:space="preserve"> PAGEREF _Toc136010155 \h </w:instrText>
        </w:r>
        <w:r w:rsidR="004D60C0">
          <w:rPr>
            <w:noProof/>
            <w:webHidden/>
          </w:rPr>
        </w:r>
        <w:r w:rsidR="004D60C0">
          <w:rPr>
            <w:noProof/>
            <w:webHidden/>
          </w:rPr>
          <w:fldChar w:fldCharType="separate"/>
        </w:r>
        <w:r w:rsidR="002720B9">
          <w:rPr>
            <w:noProof/>
            <w:webHidden/>
          </w:rPr>
          <w:t>10</w:t>
        </w:r>
        <w:r w:rsidR="004D60C0">
          <w:rPr>
            <w:noProof/>
            <w:webHidden/>
          </w:rPr>
          <w:fldChar w:fldCharType="end"/>
        </w:r>
      </w:hyperlink>
    </w:p>
    <w:p w14:paraId="27B269EE" w14:textId="74511E78"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6" w:history="1">
        <w:r w:rsidR="004D60C0" w:rsidRPr="001D0623">
          <w:rPr>
            <w:rStyle w:val="Hyperlink"/>
            <w:rFonts w:ascii="Calisto MT" w:hAnsi="Calisto MT"/>
            <w:b/>
            <w:bCs/>
            <w:noProof/>
            <w:lang w:val="it-IT"/>
          </w:rPr>
          <w:t xml:space="preserve">Figure 5. </w:t>
        </w:r>
        <w:r w:rsidR="004D60C0" w:rsidRPr="001D0623">
          <w:rPr>
            <w:rStyle w:val="Hyperlink"/>
            <w:rFonts w:ascii="Calisto MT" w:hAnsi="Calisto MT"/>
            <w:b/>
            <w:bCs/>
            <w:noProof/>
            <w:lang w:val="en-GB"/>
          </w:rPr>
          <w:t>Assessment of the most serious problems in the respective cities.</w:t>
        </w:r>
        <w:r w:rsidR="004D60C0">
          <w:rPr>
            <w:noProof/>
            <w:webHidden/>
          </w:rPr>
          <w:tab/>
        </w:r>
        <w:r w:rsidR="004D60C0">
          <w:rPr>
            <w:noProof/>
            <w:webHidden/>
          </w:rPr>
          <w:fldChar w:fldCharType="begin"/>
        </w:r>
        <w:r w:rsidR="004D60C0">
          <w:rPr>
            <w:noProof/>
            <w:webHidden/>
          </w:rPr>
          <w:instrText xml:space="preserve"> PAGEREF _Toc136010156 \h </w:instrText>
        </w:r>
        <w:r w:rsidR="004D60C0">
          <w:rPr>
            <w:noProof/>
            <w:webHidden/>
          </w:rPr>
        </w:r>
        <w:r w:rsidR="004D60C0">
          <w:rPr>
            <w:noProof/>
            <w:webHidden/>
          </w:rPr>
          <w:fldChar w:fldCharType="separate"/>
        </w:r>
        <w:r w:rsidR="002720B9">
          <w:rPr>
            <w:noProof/>
            <w:webHidden/>
          </w:rPr>
          <w:t>11</w:t>
        </w:r>
        <w:r w:rsidR="004D60C0">
          <w:rPr>
            <w:noProof/>
            <w:webHidden/>
          </w:rPr>
          <w:fldChar w:fldCharType="end"/>
        </w:r>
      </w:hyperlink>
    </w:p>
    <w:p w14:paraId="029688DC" w14:textId="25D03484"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7" w:history="1">
        <w:r w:rsidR="004D60C0" w:rsidRPr="001D0623">
          <w:rPr>
            <w:rStyle w:val="Hyperlink"/>
            <w:rFonts w:ascii="Calisto MT" w:hAnsi="Calisto MT"/>
            <w:b/>
            <w:bCs/>
            <w:noProof/>
          </w:rPr>
          <w:t>Figure 6. Practitioners of corruption</w:t>
        </w:r>
        <w:r w:rsidR="004D60C0">
          <w:rPr>
            <w:noProof/>
            <w:webHidden/>
          </w:rPr>
          <w:tab/>
        </w:r>
        <w:r w:rsidR="004D60C0">
          <w:rPr>
            <w:noProof/>
            <w:webHidden/>
          </w:rPr>
          <w:fldChar w:fldCharType="begin"/>
        </w:r>
        <w:r w:rsidR="004D60C0">
          <w:rPr>
            <w:noProof/>
            <w:webHidden/>
          </w:rPr>
          <w:instrText xml:space="preserve"> PAGEREF _Toc136010157 \h </w:instrText>
        </w:r>
        <w:r w:rsidR="004D60C0">
          <w:rPr>
            <w:noProof/>
            <w:webHidden/>
          </w:rPr>
        </w:r>
        <w:r w:rsidR="004D60C0">
          <w:rPr>
            <w:noProof/>
            <w:webHidden/>
          </w:rPr>
          <w:fldChar w:fldCharType="separate"/>
        </w:r>
        <w:r w:rsidR="002720B9">
          <w:rPr>
            <w:noProof/>
            <w:webHidden/>
          </w:rPr>
          <w:t>12</w:t>
        </w:r>
        <w:r w:rsidR="004D60C0">
          <w:rPr>
            <w:noProof/>
            <w:webHidden/>
          </w:rPr>
          <w:fldChar w:fldCharType="end"/>
        </w:r>
      </w:hyperlink>
    </w:p>
    <w:p w14:paraId="640D18A4" w14:textId="7DE5CFA7"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8" w:history="1">
        <w:r w:rsidR="004D60C0" w:rsidRPr="001D0623">
          <w:rPr>
            <w:rStyle w:val="Hyperlink"/>
            <w:rFonts w:ascii="Calisto MT" w:hAnsi="Calisto MT"/>
            <w:b/>
            <w:bCs/>
            <w:noProof/>
            <w:lang w:val="it-IT"/>
          </w:rPr>
          <w:t>Figure 7</w:t>
        </w:r>
        <w:r w:rsidR="004D60C0" w:rsidRPr="001D0623">
          <w:rPr>
            <w:rStyle w:val="Hyperlink"/>
            <w:rFonts w:ascii="Calisto MT" w:hAnsi="Calisto MT"/>
            <w:b/>
            <w:bCs/>
            <w:noProof/>
            <w:lang w:val="en-GB"/>
          </w:rPr>
          <w:t>. Evaluation for the first statement</w:t>
        </w:r>
        <w:r w:rsidR="004D60C0">
          <w:rPr>
            <w:noProof/>
            <w:webHidden/>
          </w:rPr>
          <w:tab/>
        </w:r>
        <w:r w:rsidR="004D60C0">
          <w:rPr>
            <w:noProof/>
            <w:webHidden/>
          </w:rPr>
          <w:fldChar w:fldCharType="begin"/>
        </w:r>
        <w:r w:rsidR="004D60C0">
          <w:rPr>
            <w:noProof/>
            <w:webHidden/>
          </w:rPr>
          <w:instrText xml:space="preserve"> PAGEREF _Toc136010158 \h </w:instrText>
        </w:r>
        <w:r w:rsidR="004D60C0">
          <w:rPr>
            <w:noProof/>
            <w:webHidden/>
          </w:rPr>
        </w:r>
        <w:r w:rsidR="004D60C0">
          <w:rPr>
            <w:noProof/>
            <w:webHidden/>
          </w:rPr>
          <w:fldChar w:fldCharType="separate"/>
        </w:r>
        <w:r w:rsidR="002720B9">
          <w:rPr>
            <w:noProof/>
            <w:webHidden/>
          </w:rPr>
          <w:t>13</w:t>
        </w:r>
        <w:r w:rsidR="004D60C0">
          <w:rPr>
            <w:noProof/>
            <w:webHidden/>
          </w:rPr>
          <w:fldChar w:fldCharType="end"/>
        </w:r>
      </w:hyperlink>
    </w:p>
    <w:p w14:paraId="657738AD" w14:textId="0ED1EC75"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59" w:history="1">
        <w:r w:rsidR="004D60C0" w:rsidRPr="001D0623">
          <w:rPr>
            <w:rStyle w:val="Hyperlink"/>
            <w:rFonts w:ascii="Calisto MT" w:hAnsi="Calisto MT"/>
            <w:b/>
            <w:bCs/>
            <w:noProof/>
            <w:lang w:val="en-GB"/>
          </w:rPr>
          <w:t>Figure 8. Evaluation for the second statement</w:t>
        </w:r>
        <w:r w:rsidR="004D60C0">
          <w:rPr>
            <w:noProof/>
            <w:webHidden/>
          </w:rPr>
          <w:tab/>
        </w:r>
        <w:r w:rsidR="004D60C0">
          <w:rPr>
            <w:noProof/>
            <w:webHidden/>
          </w:rPr>
          <w:fldChar w:fldCharType="begin"/>
        </w:r>
        <w:r w:rsidR="004D60C0">
          <w:rPr>
            <w:noProof/>
            <w:webHidden/>
          </w:rPr>
          <w:instrText xml:space="preserve"> PAGEREF _Toc136010159 \h </w:instrText>
        </w:r>
        <w:r w:rsidR="004D60C0">
          <w:rPr>
            <w:noProof/>
            <w:webHidden/>
          </w:rPr>
        </w:r>
        <w:r w:rsidR="004D60C0">
          <w:rPr>
            <w:noProof/>
            <w:webHidden/>
          </w:rPr>
          <w:fldChar w:fldCharType="separate"/>
        </w:r>
        <w:r w:rsidR="002720B9">
          <w:rPr>
            <w:noProof/>
            <w:webHidden/>
          </w:rPr>
          <w:t>14</w:t>
        </w:r>
        <w:r w:rsidR="004D60C0">
          <w:rPr>
            <w:noProof/>
            <w:webHidden/>
          </w:rPr>
          <w:fldChar w:fldCharType="end"/>
        </w:r>
      </w:hyperlink>
    </w:p>
    <w:p w14:paraId="29C62150" w14:textId="254B9ADB"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0" w:history="1">
        <w:r w:rsidR="004D60C0" w:rsidRPr="001D0623">
          <w:rPr>
            <w:rStyle w:val="Hyperlink"/>
            <w:rFonts w:ascii="Calisto MT" w:hAnsi="Calisto MT"/>
            <w:b/>
            <w:bCs/>
            <w:noProof/>
            <w:lang w:val="en-GB"/>
          </w:rPr>
          <w:t>Figure 9. Evaluation for the third statement</w:t>
        </w:r>
        <w:r w:rsidR="004D60C0">
          <w:rPr>
            <w:noProof/>
            <w:webHidden/>
          </w:rPr>
          <w:tab/>
        </w:r>
        <w:r w:rsidR="004D60C0">
          <w:rPr>
            <w:noProof/>
            <w:webHidden/>
          </w:rPr>
          <w:fldChar w:fldCharType="begin"/>
        </w:r>
        <w:r w:rsidR="004D60C0">
          <w:rPr>
            <w:noProof/>
            <w:webHidden/>
          </w:rPr>
          <w:instrText xml:space="preserve"> PAGEREF _Toc136010160 \h </w:instrText>
        </w:r>
        <w:r w:rsidR="004D60C0">
          <w:rPr>
            <w:noProof/>
            <w:webHidden/>
          </w:rPr>
        </w:r>
        <w:r w:rsidR="004D60C0">
          <w:rPr>
            <w:noProof/>
            <w:webHidden/>
          </w:rPr>
          <w:fldChar w:fldCharType="separate"/>
        </w:r>
        <w:r w:rsidR="002720B9">
          <w:rPr>
            <w:noProof/>
            <w:webHidden/>
          </w:rPr>
          <w:t>15</w:t>
        </w:r>
        <w:r w:rsidR="004D60C0">
          <w:rPr>
            <w:noProof/>
            <w:webHidden/>
          </w:rPr>
          <w:fldChar w:fldCharType="end"/>
        </w:r>
      </w:hyperlink>
    </w:p>
    <w:p w14:paraId="30F8B316" w14:textId="3E6B8306"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1" w:history="1">
        <w:r w:rsidR="004D60C0" w:rsidRPr="001D0623">
          <w:rPr>
            <w:rStyle w:val="Hyperlink"/>
            <w:rFonts w:ascii="Calisto MT" w:hAnsi="Calisto MT"/>
            <w:b/>
            <w:bCs/>
            <w:noProof/>
          </w:rPr>
          <w:t>Figure 10. Possible scenarios for bribery</w:t>
        </w:r>
        <w:r w:rsidR="004D60C0">
          <w:rPr>
            <w:noProof/>
            <w:webHidden/>
          </w:rPr>
          <w:tab/>
        </w:r>
        <w:r w:rsidR="004D60C0">
          <w:rPr>
            <w:noProof/>
            <w:webHidden/>
          </w:rPr>
          <w:fldChar w:fldCharType="begin"/>
        </w:r>
        <w:r w:rsidR="004D60C0">
          <w:rPr>
            <w:noProof/>
            <w:webHidden/>
          </w:rPr>
          <w:instrText xml:space="preserve"> PAGEREF _Toc136010161 \h </w:instrText>
        </w:r>
        <w:r w:rsidR="004D60C0">
          <w:rPr>
            <w:noProof/>
            <w:webHidden/>
          </w:rPr>
        </w:r>
        <w:r w:rsidR="004D60C0">
          <w:rPr>
            <w:noProof/>
            <w:webHidden/>
          </w:rPr>
          <w:fldChar w:fldCharType="separate"/>
        </w:r>
        <w:r w:rsidR="002720B9">
          <w:rPr>
            <w:noProof/>
            <w:webHidden/>
          </w:rPr>
          <w:t>17</w:t>
        </w:r>
        <w:r w:rsidR="004D60C0">
          <w:rPr>
            <w:noProof/>
            <w:webHidden/>
          </w:rPr>
          <w:fldChar w:fldCharType="end"/>
        </w:r>
      </w:hyperlink>
    </w:p>
    <w:p w14:paraId="4FFB0F3C" w14:textId="18962D87"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2" w:history="1">
        <w:r w:rsidR="004D60C0" w:rsidRPr="001D0623">
          <w:rPr>
            <w:rStyle w:val="Hyperlink"/>
            <w:rFonts w:ascii="Calisto MT" w:hAnsi="Calisto MT"/>
            <w:b/>
            <w:bCs/>
            <w:noProof/>
            <w:lang w:val="it-IT"/>
          </w:rPr>
          <w:t xml:space="preserve">Figure 11. </w:t>
        </w:r>
        <w:r w:rsidR="004D60C0" w:rsidRPr="001D0623">
          <w:rPr>
            <w:rStyle w:val="Hyperlink"/>
            <w:rFonts w:ascii="Calisto MT" w:hAnsi="Calisto MT"/>
            <w:b/>
            <w:bCs/>
            <w:noProof/>
            <w:lang w:val="en-GB"/>
          </w:rPr>
          <w:t>Corruption reporting process</w:t>
        </w:r>
        <w:r w:rsidR="004D60C0">
          <w:rPr>
            <w:noProof/>
            <w:webHidden/>
          </w:rPr>
          <w:tab/>
        </w:r>
        <w:r w:rsidR="004D60C0">
          <w:rPr>
            <w:noProof/>
            <w:webHidden/>
          </w:rPr>
          <w:fldChar w:fldCharType="begin"/>
        </w:r>
        <w:r w:rsidR="004D60C0">
          <w:rPr>
            <w:noProof/>
            <w:webHidden/>
          </w:rPr>
          <w:instrText xml:space="preserve"> PAGEREF _Toc136010162 \h </w:instrText>
        </w:r>
        <w:r w:rsidR="004D60C0">
          <w:rPr>
            <w:noProof/>
            <w:webHidden/>
          </w:rPr>
        </w:r>
        <w:r w:rsidR="004D60C0">
          <w:rPr>
            <w:noProof/>
            <w:webHidden/>
          </w:rPr>
          <w:fldChar w:fldCharType="separate"/>
        </w:r>
        <w:r w:rsidR="002720B9">
          <w:rPr>
            <w:noProof/>
            <w:webHidden/>
          </w:rPr>
          <w:t>18</w:t>
        </w:r>
        <w:r w:rsidR="004D60C0">
          <w:rPr>
            <w:noProof/>
            <w:webHidden/>
          </w:rPr>
          <w:fldChar w:fldCharType="end"/>
        </w:r>
      </w:hyperlink>
    </w:p>
    <w:p w14:paraId="6D844C22" w14:textId="18AD5514"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r:id="rId14" w:anchor="_Toc136010163" w:history="1">
        <w:r w:rsidR="004D60C0" w:rsidRPr="001D0623">
          <w:rPr>
            <w:rStyle w:val="Hyperlink"/>
            <w:b/>
            <w:bCs/>
            <w:noProof/>
          </w:rPr>
          <w:t>Figure 12. Corrupt acts from administration employees</w:t>
        </w:r>
        <w:r w:rsidR="004D60C0">
          <w:rPr>
            <w:noProof/>
            <w:webHidden/>
          </w:rPr>
          <w:tab/>
        </w:r>
        <w:r w:rsidR="004D60C0">
          <w:rPr>
            <w:noProof/>
            <w:webHidden/>
          </w:rPr>
          <w:fldChar w:fldCharType="begin"/>
        </w:r>
        <w:r w:rsidR="004D60C0">
          <w:rPr>
            <w:noProof/>
            <w:webHidden/>
          </w:rPr>
          <w:instrText xml:space="preserve"> PAGEREF _Toc136010163 \h </w:instrText>
        </w:r>
        <w:r w:rsidR="004D60C0">
          <w:rPr>
            <w:noProof/>
            <w:webHidden/>
          </w:rPr>
        </w:r>
        <w:r w:rsidR="004D60C0">
          <w:rPr>
            <w:noProof/>
            <w:webHidden/>
          </w:rPr>
          <w:fldChar w:fldCharType="separate"/>
        </w:r>
        <w:r w:rsidR="002720B9">
          <w:rPr>
            <w:noProof/>
            <w:webHidden/>
          </w:rPr>
          <w:t>20</w:t>
        </w:r>
        <w:r w:rsidR="004D60C0">
          <w:rPr>
            <w:noProof/>
            <w:webHidden/>
          </w:rPr>
          <w:fldChar w:fldCharType="end"/>
        </w:r>
      </w:hyperlink>
    </w:p>
    <w:p w14:paraId="07699E4E" w14:textId="093E1963"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4" w:history="1">
        <w:r w:rsidR="004D60C0" w:rsidRPr="001D0623">
          <w:rPr>
            <w:rStyle w:val="Hyperlink"/>
            <w:b/>
            <w:bCs/>
            <w:noProof/>
          </w:rPr>
          <w:t>Figure 13. Reporting of corrupt acts</w:t>
        </w:r>
        <w:r w:rsidR="004D60C0">
          <w:rPr>
            <w:noProof/>
            <w:webHidden/>
          </w:rPr>
          <w:tab/>
        </w:r>
        <w:r w:rsidR="004D60C0">
          <w:rPr>
            <w:noProof/>
            <w:webHidden/>
          </w:rPr>
          <w:fldChar w:fldCharType="begin"/>
        </w:r>
        <w:r w:rsidR="004D60C0">
          <w:rPr>
            <w:noProof/>
            <w:webHidden/>
          </w:rPr>
          <w:instrText xml:space="preserve"> PAGEREF _Toc136010164 \h </w:instrText>
        </w:r>
        <w:r w:rsidR="004D60C0">
          <w:rPr>
            <w:noProof/>
            <w:webHidden/>
          </w:rPr>
        </w:r>
        <w:r w:rsidR="004D60C0">
          <w:rPr>
            <w:noProof/>
            <w:webHidden/>
          </w:rPr>
          <w:fldChar w:fldCharType="separate"/>
        </w:r>
        <w:r w:rsidR="002720B9">
          <w:rPr>
            <w:noProof/>
            <w:webHidden/>
          </w:rPr>
          <w:t>20</w:t>
        </w:r>
        <w:r w:rsidR="004D60C0">
          <w:rPr>
            <w:noProof/>
            <w:webHidden/>
          </w:rPr>
          <w:fldChar w:fldCharType="end"/>
        </w:r>
      </w:hyperlink>
    </w:p>
    <w:p w14:paraId="79EAC3D0" w14:textId="4A7A746E"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5" w:history="1">
        <w:r w:rsidR="004D60C0" w:rsidRPr="001D0623">
          <w:rPr>
            <w:rStyle w:val="Hyperlink"/>
            <w:rFonts w:ascii="Calisto MT" w:hAnsi="Calisto MT"/>
            <w:b/>
            <w:bCs/>
            <w:noProof/>
          </w:rPr>
          <w:t>Figure 14. Referrals to private hospitals</w:t>
        </w:r>
        <w:r w:rsidR="004D60C0">
          <w:rPr>
            <w:noProof/>
            <w:webHidden/>
          </w:rPr>
          <w:tab/>
        </w:r>
        <w:r w:rsidR="004D60C0">
          <w:rPr>
            <w:noProof/>
            <w:webHidden/>
          </w:rPr>
          <w:fldChar w:fldCharType="begin"/>
        </w:r>
        <w:r w:rsidR="004D60C0">
          <w:rPr>
            <w:noProof/>
            <w:webHidden/>
          </w:rPr>
          <w:instrText xml:space="preserve"> PAGEREF _Toc136010165 \h </w:instrText>
        </w:r>
        <w:r w:rsidR="004D60C0">
          <w:rPr>
            <w:noProof/>
            <w:webHidden/>
          </w:rPr>
        </w:r>
        <w:r w:rsidR="004D60C0">
          <w:rPr>
            <w:noProof/>
            <w:webHidden/>
          </w:rPr>
          <w:fldChar w:fldCharType="separate"/>
        </w:r>
        <w:r w:rsidR="002720B9">
          <w:rPr>
            <w:noProof/>
            <w:webHidden/>
          </w:rPr>
          <w:t>22</w:t>
        </w:r>
        <w:r w:rsidR="004D60C0">
          <w:rPr>
            <w:noProof/>
            <w:webHidden/>
          </w:rPr>
          <w:fldChar w:fldCharType="end"/>
        </w:r>
      </w:hyperlink>
    </w:p>
    <w:p w14:paraId="3E670C95" w14:textId="3F626650"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6" w:history="1">
        <w:r w:rsidR="004D60C0" w:rsidRPr="001D0623">
          <w:rPr>
            <w:rStyle w:val="Hyperlink"/>
            <w:rFonts w:ascii="Calisto MT" w:hAnsi="Calisto MT"/>
            <w:b/>
            <w:bCs/>
            <w:noProof/>
          </w:rPr>
          <w:t>Figure 15. Referrals and personnel</w:t>
        </w:r>
        <w:r w:rsidR="004D60C0">
          <w:rPr>
            <w:noProof/>
            <w:webHidden/>
          </w:rPr>
          <w:tab/>
        </w:r>
        <w:r w:rsidR="004D60C0">
          <w:rPr>
            <w:noProof/>
            <w:webHidden/>
          </w:rPr>
          <w:fldChar w:fldCharType="begin"/>
        </w:r>
        <w:r w:rsidR="004D60C0">
          <w:rPr>
            <w:noProof/>
            <w:webHidden/>
          </w:rPr>
          <w:instrText xml:space="preserve"> PAGEREF _Toc136010166 \h </w:instrText>
        </w:r>
        <w:r w:rsidR="004D60C0">
          <w:rPr>
            <w:noProof/>
            <w:webHidden/>
          </w:rPr>
        </w:r>
        <w:r w:rsidR="004D60C0">
          <w:rPr>
            <w:noProof/>
            <w:webHidden/>
          </w:rPr>
          <w:fldChar w:fldCharType="separate"/>
        </w:r>
        <w:r w:rsidR="002720B9">
          <w:rPr>
            <w:noProof/>
            <w:webHidden/>
          </w:rPr>
          <w:t>23</w:t>
        </w:r>
        <w:r w:rsidR="004D60C0">
          <w:rPr>
            <w:noProof/>
            <w:webHidden/>
          </w:rPr>
          <w:fldChar w:fldCharType="end"/>
        </w:r>
      </w:hyperlink>
    </w:p>
    <w:p w14:paraId="125A7A16" w14:textId="289FEB89"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7" w:history="1">
        <w:r w:rsidR="004D60C0" w:rsidRPr="001D0623">
          <w:rPr>
            <w:rStyle w:val="Hyperlink"/>
            <w:rFonts w:ascii="Calisto MT" w:hAnsi="Calisto MT"/>
            <w:b/>
            <w:bCs/>
            <w:noProof/>
          </w:rPr>
          <w:t>Figure 16. Reduction of bills through the payment of bribes</w:t>
        </w:r>
        <w:r w:rsidR="004D60C0">
          <w:rPr>
            <w:noProof/>
            <w:webHidden/>
          </w:rPr>
          <w:tab/>
        </w:r>
        <w:r w:rsidR="004D60C0">
          <w:rPr>
            <w:noProof/>
            <w:webHidden/>
          </w:rPr>
          <w:fldChar w:fldCharType="begin"/>
        </w:r>
        <w:r w:rsidR="004D60C0">
          <w:rPr>
            <w:noProof/>
            <w:webHidden/>
          </w:rPr>
          <w:instrText xml:space="preserve"> PAGEREF _Toc136010167 \h </w:instrText>
        </w:r>
        <w:r w:rsidR="004D60C0">
          <w:rPr>
            <w:noProof/>
            <w:webHidden/>
          </w:rPr>
        </w:r>
        <w:r w:rsidR="004D60C0">
          <w:rPr>
            <w:noProof/>
            <w:webHidden/>
          </w:rPr>
          <w:fldChar w:fldCharType="separate"/>
        </w:r>
        <w:r w:rsidR="002720B9">
          <w:rPr>
            <w:noProof/>
            <w:webHidden/>
          </w:rPr>
          <w:t>23</w:t>
        </w:r>
        <w:r w:rsidR="004D60C0">
          <w:rPr>
            <w:noProof/>
            <w:webHidden/>
          </w:rPr>
          <w:fldChar w:fldCharType="end"/>
        </w:r>
      </w:hyperlink>
    </w:p>
    <w:p w14:paraId="340A5C2F" w14:textId="35C471D4" w:rsidR="004D60C0" w:rsidRDefault="004974C7" w:rsidP="002720B9">
      <w:pPr>
        <w:pStyle w:val="TableofFigures"/>
        <w:tabs>
          <w:tab w:val="right" w:leader="dot" w:pos="9730"/>
        </w:tabs>
        <w:spacing w:line="240" w:lineRule="auto"/>
        <w:rPr>
          <w:rFonts w:asciiTheme="minorHAnsi" w:eastAsiaTheme="minorEastAsia" w:hAnsiTheme="minorHAnsi" w:cstheme="minorBidi"/>
          <w:noProof/>
          <w:color w:val="auto"/>
          <w:sz w:val="24"/>
        </w:rPr>
      </w:pPr>
      <w:hyperlink w:anchor="_Toc136010168" w:history="1">
        <w:r w:rsidR="004D60C0" w:rsidRPr="001D0623">
          <w:rPr>
            <w:rStyle w:val="Hyperlink"/>
            <w:rFonts w:ascii="Calisto MT" w:hAnsi="Calisto MT"/>
            <w:b/>
            <w:bCs/>
            <w:noProof/>
          </w:rPr>
          <w:t>Figure 17. Deterioration of service stability after payment of bribe</w:t>
        </w:r>
        <w:r w:rsidR="004D60C0">
          <w:rPr>
            <w:noProof/>
            <w:webHidden/>
          </w:rPr>
          <w:tab/>
        </w:r>
        <w:r w:rsidR="004D60C0">
          <w:rPr>
            <w:noProof/>
            <w:webHidden/>
          </w:rPr>
          <w:fldChar w:fldCharType="begin"/>
        </w:r>
        <w:r w:rsidR="004D60C0">
          <w:rPr>
            <w:noProof/>
            <w:webHidden/>
          </w:rPr>
          <w:instrText xml:space="preserve"> PAGEREF _Toc136010168 \h </w:instrText>
        </w:r>
        <w:r w:rsidR="004D60C0">
          <w:rPr>
            <w:noProof/>
            <w:webHidden/>
          </w:rPr>
        </w:r>
        <w:r w:rsidR="004D60C0">
          <w:rPr>
            <w:noProof/>
            <w:webHidden/>
          </w:rPr>
          <w:fldChar w:fldCharType="separate"/>
        </w:r>
        <w:r w:rsidR="002720B9">
          <w:rPr>
            <w:noProof/>
            <w:webHidden/>
          </w:rPr>
          <w:t>24</w:t>
        </w:r>
        <w:r w:rsidR="004D60C0">
          <w:rPr>
            <w:noProof/>
            <w:webHidden/>
          </w:rPr>
          <w:fldChar w:fldCharType="end"/>
        </w:r>
      </w:hyperlink>
    </w:p>
    <w:p w14:paraId="162E3563" w14:textId="0C7F47C7" w:rsidR="00C87A68" w:rsidRPr="005174C0" w:rsidRDefault="000E3CC6" w:rsidP="002720B9">
      <w:pPr>
        <w:spacing w:after="0" w:line="240" w:lineRule="auto"/>
        <w:rPr>
          <w:rFonts w:ascii="Calisto MT" w:hAnsi="Calisto MT" w:cstheme="minorHAnsi"/>
          <w:sz w:val="24"/>
        </w:rPr>
      </w:pPr>
      <w:r w:rsidRPr="005174C0">
        <w:rPr>
          <w:rFonts w:ascii="Calisto MT" w:hAnsi="Calisto MT" w:cstheme="minorHAnsi"/>
          <w:sz w:val="24"/>
        </w:rPr>
        <w:fldChar w:fldCharType="end"/>
      </w:r>
      <w:r w:rsidR="00C87A68" w:rsidRPr="005174C0">
        <w:rPr>
          <w:rFonts w:ascii="Calisto MT" w:hAnsi="Calisto MT" w:cstheme="minorHAnsi"/>
          <w:sz w:val="24"/>
        </w:rPr>
        <w:br w:type="page"/>
      </w:r>
    </w:p>
    <w:p w14:paraId="392E544E" w14:textId="32747693" w:rsidR="006E1D31" w:rsidRPr="005174C0" w:rsidRDefault="009D6B07" w:rsidP="000705F7">
      <w:pPr>
        <w:pStyle w:val="Heading1"/>
        <w:spacing w:line="240" w:lineRule="auto"/>
        <w:rPr>
          <w:rFonts w:ascii="Calisto MT" w:hAnsi="Calisto MT"/>
          <w:color w:val="5B9BD5" w:themeColor="accent5"/>
          <w:sz w:val="40"/>
          <w:szCs w:val="40"/>
        </w:rPr>
      </w:pPr>
      <w:bookmarkStart w:id="1" w:name="_Toc136072743"/>
      <w:r>
        <w:rPr>
          <w:rFonts w:ascii="Calisto MT" w:hAnsi="Calisto MT"/>
          <w:color w:val="5B9BD5" w:themeColor="accent5"/>
          <w:sz w:val="40"/>
          <w:szCs w:val="40"/>
        </w:rPr>
        <w:lastRenderedPageBreak/>
        <w:t>EXECUTIVE SUMMARY</w:t>
      </w:r>
      <w:bookmarkEnd w:id="1"/>
    </w:p>
    <w:p w14:paraId="4FA691B2" w14:textId="2E7B3B47" w:rsidR="008E1E60" w:rsidRPr="002720B9" w:rsidRDefault="008E1E60" w:rsidP="007515FC">
      <w:pPr>
        <w:spacing w:line="240" w:lineRule="auto"/>
        <w:jc w:val="both"/>
        <w:rPr>
          <w:rFonts w:ascii="Calisto MT" w:hAnsi="Calisto MT"/>
          <w:szCs w:val="22"/>
          <w:lang w:val="sq-AL"/>
        </w:rPr>
      </w:pPr>
      <w:r w:rsidRPr="002720B9">
        <w:rPr>
          <w:rFonts w:ascii="Calisto MT" w:hAnsi="Calisto MT"/>
          <w:szCs w:val="22"/>
          <w:lang w:val="sq-AL"/>
        </w:rPr>
        <w:t>Corruption is one of the most encountered and heard phenomen, which can be considered a common feature of the countries of Eastern Europe and especially the Western Balkans. Numerous local and international studies have been conducted on this aspect of governance trying to shed light on its darkest corners, but the struggle continues. This report aims to study corruption at the local level with the aim of identifying the specific problems that the citizens of the three secondary cities of Albania, Kosovo and Serbia encounter in their daily lives and on this basis the formulation of some recommendations and the extraction of best practices of one country against another.</w:t>
      </w:r>
    </w:p>
    <w:p w14:paraId="1DDDFBAC" w14:textId="515639A1" w:rsidR="009D6B07" w:rsidRPr="002720B9" w:rsidRDefault="008E1E60" w:rsidP="007515FC">
      <w:pPr>
        <w:spacing w:line="240" w:lineRule="auto"/>
        <w:jc w:val="both"/>
        <w:rPr>
          <w:rFonts w:ascii="Calisto MT" w:hAnsi="Calisto MT"/>
          <w:szCs w:val="22"/>
          <w:lang w:val="sq-AL"/>
        </w:rPr>
      </w:pPr>
      <w:r w:rsidRPr="002720B9">
        <w:rPr>
          <w:rFonts w:ascii="Calisto MT" w:hAnsi="Calisto MT"/>
          <w:szCs w:val="22"/>
          <w:lang w:val="sq-AL"/>
        </w:rPr>
        <w:t>For the implementation of this project, the selected cities are the city of Durrës in Albania, Smederevo in Serbia and Lipjan in Kosovo. The data collected through polling in these cities were analyzed in two aspects: (a) corruption and (b) good governance following the same methodology simultaneously in all three cities.</w:t>
      </w:r>
      <w:r w:rsidR="00D07CA5" w:rsidRPr="002720B9">
        <w:rPr>
          <w:rFonts w:ascii="Calisto MT" w:hAnsi="Calisto MT"/>
          <w:szCs w:val="22"/>
          <w:lang w:val="sq-AL"/>
        </w:rPr>
        <w:t xml:space="preserve"> </w:t>
      </w:r>
      <w:r w:rsidR="009D6B07" w:rsidRPr="002720B9">
        <w:rPr>
          <w:rFonts w:ascii="Calisto MT" w:hAnsi="Calisto MT"/>
          <w:szCs w:val="22"/>
          <w:lang w:val="sq-AL"/>
        </w:rPr>
        <w:t>A summary of the main findings of the report is found in the following lines:</w:t>
      </w:r>
    </w:p>
    <w:p w14:paraId="66DF6F68" w14:textId="34AF2842"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Corruption in regression</w:t>
      </w:r>
    </w:p>
    <w:p w14:paraId="44C59EF4" w14:textId="77777777" w:rsidR="009D6B07"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Corruption is considered a serious and very serious problem by more than ¾ of the respondents in each of the countries (80.4% in Albania, 74.6% in Kosovo and 79.4% in Serbia) and its progress over the last 10 years it is considered worse and much worse by 71.7% of respondents in Albania and 57.9% in Serbia.</w:t>
      </w:r>
    </w:p>
    <w:p w14:paraId="44BACA61" w14:textId="77777777" w:rsidR="009D6B07" w:rsidRPr="002720B9" w:rsidRDefault="009D6B07" w:rsidP="000705F7">
      <w:pPr>
        <w:spacing w:after="0" w:line="240" w:lineRule="auto"/>
        <w:jc w:val="both"/>
        <w:rPr>
          <w:rFonts w:ascii="Calisto MT" w:hAnsi="Calisto MT"/>
          <w:bCs/>
          <w:szCs w:val="22"/>
          <w:lang w:val="sq-AL"/>
        </w:rPr>
      </w:pPr>
    </w:p>
    <w:p w14:paraId="27B1CCF7" w14:textId="3EA829A5"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Lack of political will to fight corruption by the governments of the countries</w:t>
      </w:r>
    </w:p>
    <w:p w14:paraId="17A97B5A" w14:textId="77777777" w:rsidR="009D6B07"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The political will to fight corruption from the governments of the countries where the study was conducted is perceived in very low numbers (72% of respondents in Albania do not trust the political will of the government, 66% in Albania and 36% in Kosovo).</w:t>
      </w:r>
    </w:p>
    <w:p w14:paraId="4ECC746F" w14:textId="77777777" w:rsidR="008460EF" w:rsidRPr="002720B9" w:rsidRDefault="008460EF" w:rsidP="000705F7">
      <w:pPr>
        <w:spacing w:after="0" w:line="240" w:lineRule="auto"/>
        <w:jc w:val="both"/>
        <w:rPr>
          <w:rFonts w:ascii="Calisto MT" w:hAnsi="Calisto MT"/>
          <w:bCs/>
          <w:szCs w:val="22"/>
          <w:lang w:val="sq-AL"/>
        </w:rPr>
      </w:pPr>
    </w:p>
    <w:p w14:paraId="047CD0A3" w14:textId="54526539"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Obligation to pay bribes to obtain basic services</w:t>
      </w:r>
    </w:p>
    <w:p w14:paraId="5049A4A3" w14:textId="34B55EE2" w:rsidR="009D6B07"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 xml:space="preserve">Almost half of the respondents in Albania and Serbia </w:t>
      </w:r>
      <w:r w:rsidR="008460EF" w:rsidRPr="002720B9">
        <w:rPr>
          <w:rFonts w:ascii="Calisto MT" w:hAnsi="Calisto MT"/>
          <w:bCs/>
          <w:szCs w:val="22"/>
          <w:lang w:val="sq-AL"/>
        </w:rPr>
        <w:t>state</w:t>
      </w:r>
      <w:r w:rsidRPr="002720B9">
        <w:rPr>
          <w:rFonts w:ascii="Calisto MT" w:hAnsi="Calisto MT"/>
          <w:bCs/>
          <w:szCs w:val="22"/>
          <w:lang w:val="sq-AL"/>
        </w:rPr>
        <w:t xml:space="preserve"> that they have had to pay bribes to get basic services, permits or licenses, to speed up court processes or to review taxes. In Kosovo, this phenomenon is encountered less often and the respondents chose not to answer in most cases.</w:t>
      </w:r>
    </w:p>
    <w:p w14:paraId="33B22208" w14:textId="77777777" w:rsidR="008460EF" w:rsidRPr="002720B9" w:rsidRDefault="008460EF" w:rsidP="000705F7">
      <w:pPr>
        <w:spacing w:after="0" w:line="240" w:lineRule="auto"/>
        <w:jc w:val="both"/>
        <w:rPr>
          <w:rFonts w:ascii="Calisto MT" w:hAnsi="Calisto MT"/>
          <w:bCs/>
          <w:szCs w:val="22"/>
          <w:lang w:val="sq-AL"/>
        </w:rPr>
      </w:pPr>
    </w:p>
    <w:p w14:paraId="58436D55" w14:textId="78022414"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Corrupt health system</w:t>
      </w:r>
    </w:p>
    <w:p w14:paraId="18C65E80" w14:textId="77777777" w:rsidR="009D6B07"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 A part of the respondents are referred to private clinics by doctors of state hospitals where they approach to benefit from the necessary service and in these cases the referral is more than ½ of the respondents (77.3% in Albania, 70% in Kosovo and 50.5 % in Serbia) confirm that they met the same personnel in the private clinic where they were referred.</w:t>
      </w:r>
    </w:p>
    <w:p w14:paraId="0D2414F1" w14:textId="77777777" w:rsidR="009D6B07" w:rsidRPr="002720B9" w:rsidRDefault="009D6B07" w:rsidP="000705F7">
      <w:pPr>
        <w:spacing w:after="0" w:line="240" w:lineRule="auto"/>
        <w:jc w:val="both"/>
        <w:rPr>
          <w:rFonts w:ascii="Calisto MT" w:hAnsi="Calisto MT"/>
          <w:bCs/>
          <w:szCs w:val="22"/>
          <w:lang w:val="sq-AL"/>
        </w:rPr>
      </w:pPr>
    </w:p>
    <w:p w14:paraId="265280D4" w14:textId="052F1472"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Lack of information on the procedures for reporting corrupt acts</w:t>
      </w:r>
    </w:p>
    <w:p w14:paraId="1C1DF140" w14:textId="77777777" w:rsidR="009D6B07"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The vast majority of respondents in the three cities do not know what process should be followed to report a corrupt act (69.8% in Serbia, 69.7% in Albania and 19% in Kosovo).</w:t>
      </w:r>
    </w:p>
    <w:p w14:paraId="7DC1F3BC" w14:textId="77777777" w:rsidR="008460EF" w:rsidRPr="002720B9" w:rsidRDefault="008460EF" w:rsidP="000705F7">
      <w:pPr>
        <w:spacing w:after="0" w:line="240" w:lineRule="auto"/>
        <w:jc w:val="both"/>
        <w:rPr>
          <w:rFonts w:ascii="Calisto MT" w:hAnsi="Calisto MT"/>
          <w:bCs/>
          <w:szCs w:val="22"/>
          <w:lang w:val="sq-AL"/>
        </w:rPr>
      </w:pPr>
    </w:p>
    <w:p w14:paraId="17855B99" w14:textId="7A301295" w:rsidR="00D07CA5" w:rsidRPr="002720B9" w:rsidRDefault="009D6B07" w:rsidP="000705F7">
      <w:pPr>
        <w:spacing w:after="0" w:line="240" w:lineRule="auto"/>
        <w:jc w:val="both"/>
        <w:rPr>
          <w:rFonts w:ascii="Calisto MT" w:hAnsi="Calisto MT"/>
          <w:b/>
          <w:bCs/>
          <w:szCs w:val="22"/>
          <w:lang w:val="sq-AL"/>
        </w:rPr>
      </w:pPr>
      <w:r w:rsidRPr="002720B9">
        <w:rPr>
          <w:rFonts w:ascii="Calisto MT" w:hAnsi="Calisto MT"/>
          <w:b/>
          <w:bCs/>
          <w:szCs w:val="22"/>
          <w:lang w:val="sq-AL"/>
        </w:rPr>
        <w:t>• Inefficient, complicated reporting system that does not offer protection against possible retaliation</w:t>
      </w:r>
    </w:p>
    <w:p w14:paraId="240FB471" w14:textId="77777777" w:rsidR="00D07CA5" w:rsidRPr="002720B9" w:rsidRDefault="009D6B07" w:rsidP="000705F7">
      <w:pPr>
        <w:spacing w:after="0" w:line="240" w:lineRule="auto"/>
        <w:jc w:val="both"/>
        <w:rPr>
          <w:rFonts w:ascii="Calisto MT" w:hAnsi="Calisto MT"/>
          <w:bCs/>
          <w:szCs w:val="22"/>
          <w:lang w:val="sq-AL"/>
        </w:rPr>
      </w:pPr>
      <w:r w:rsidRPr="002720B9">
        <w:rPr>
          <w:rFonts w:ascii="Calisto MT" w:hAnsi="Calisto MT"/>
          <w:bCs/>
          <w:szCs w:val="22"/>
          <w:lang w:val="sq-AL"/>
        </w:rPr>
        <w:t>More than ½ of the respondents in each of the countries evaluate the corruption reporting system as ineffective, complicated and feel vulnerable against possible reprisals that may come as a result of reporting. Respondents in Kosovo mostly choose to remain indifferent or not to answer questions of this type.</w:t>
      </w:r>
    </w:p>
    <w:p w14:paraId="6AE4483A" w14:textId="77777777" w:rsidR="00D07CA5" w:rsidRPr="002720B9" w:rsidRDefault="00D07CA5" w:rsidP="000705F7">
      <w:pPr>
        <w:spacing w:after="0" w:line="240" w:lineRule="auto"/>
        <w:jc w:val="both"/>
        <w:rPr>
          <w:rFonts w:ascii="Calisto MT" w:hAnsi="Calisto MT"/>
          <w:b/>
          <w:bCs/>
          <w:szCs w:val="22"/>
          <w:lang w:val="sq-AL"/>
        </w:rPr>
      </w:pPr>
    </w:p>
    <w:p w14:paraId="02D8DF42" w14:textId="2145CEAC" w:rsidR="00D07CA5" w:rsidRPr="002720B9" w:rsidRDefault="00D07CA5" w:rsidP="000705F7">
      <w:pPr>
        <w:spacing w:after="0" w:line="240" w:lineRule="auto"/>
        <w:jc w:val="both"/>
        <w:rPr>
          <w:rFonts w:ascii="Calisto MT" w:hAnsi="Calisto MT"/>
          <w:b/>
          <w:bCs/>
          <w:szCs w:val="22"/>
          <w:lang w:val="sq-AL"/>
        </w:rPr>
      </w:pPr>
      <w:r w:rsidRPr="002720B9">
        <w:rPr>
          <w:rFonts w:ascii="Calisto MT" w:hAnsi="Calisto MT"/>
          <w:b/>
          <w:bCs/>
          <w:szCs w:val="22"/>
          <w:lang w:val="sq-AL"/>
        </w:rPr>
        <w:t>• The main reasons for not reporting corruption cases</w:t>
      </w:r>
    </w:p>
    <w:p w14:paraId="02283BE2" w14:textId="77777777" w:rsidR="00D07CA5" w:rsidRPr="002720B9" w:rsidRDefault="00D07CA5" w:rsidP="000705F7">
      <w:pPr>
        <w:spacing w:after="0" w:line="240" w:lineRule="auto"/>
        <w:jc w:val="both"/>
        <w:rPr>
          <w:rFonts w:ascii="Calisto MT" w:hAnsi="Calisto MT"/>
          <w:bCs/>
          <w:szCs w:val="22"/>
          <w:lang w:val="sq-AL"/>
        </w:rPr>
      </w:pPr>
      <w:r w:rsidRPr="002720B9">
        <w:rPr>
          <w:rFonts w:ascii="Calisto MT" w:hAnsi="Calisto MT"/>
          <w:bCs/>
          <w:szCs w:val="22"/>
          <w:lang w:val="sq-AL"/>
        </w:rPr>
        <w:t>The main reasons why citizens choose not to report corruption cases are:</w:t>
      </w:r>
    </w:p>
    <w:p w14:paraId="5C8E0825" w14:textId="77777777" w:rsidR="00D07CA5" w:rsidRPr="002720B9" w:rsidRDefault="00D07CA5" w:rsidP="007515FC">
      <w:pPr>
        <w:pStyle w:val="ListParagraph"/>
        <w:numPr>
          <w:ilvl w:val="0"/>
          <w:numId w:val="29"/>
        </w:numPr>
        <w:spacing w:after="0" w:line="240" w:lineRule="auto"/>
        <w:jc w:val="both"/>
        <w:rPr>
          <w:rFonts w:ascii="Calisto MT" w:hAnsi="Calisto MT"/>
          <w:bCs/>
          <w:szCs w:val="22"/>
          <w:lang w:val="sq-AL"/>
        </w:rPr>
      </w:pPr>
      <w:r w:rsidRPr="002720B9">
        <w:rPr>
          <w:rFonts w:ascii="Calisto MT" w:hAnsi="Calisto MT"/>
          <w:bCs/>
          <w:szCs w:val="22"/>
          <w:lang w:val="sq-AL"/>
        </w:rPr>
        <w:t>It is difficult to prove/provide evidence that the case really happened;</w:t>
      </w:r>
    </w:p>
    <w:p w14:paraId="4FDB5261" w14:textId="77777777" w:rsidR="00D07CA5" w:rsidRPr="002720B9" w:rsidRDefault="00D07CA5" w:rsidP="007515FC">
      <w:pPr>
        <w:pStyle w:val="ListParagraph"/>
        <w:numPr>
          <w:ilvl w:val="0"/>
          <w:numId w:val="29"/>
        </w:numPr>
        <w:spacing w:after="0" w:line="240" w:lineRule="auto"/>
        <w:jc w:val="both"/>
        <w:rPr>
          <w:rFonts w:ascii="Calisto MT" w:hAnsi="Calisto MT"/>
          <w:bCs/>
          <w:szCs w:val="22"/>
          <w:lang w:val="sq-AL"/>
        </w:rPr>
      </w:pPr>
      <w:r w:rsidRPr="002720B9">
        <w:rPr>
          <w:rFonts w:ascii="Calisto MT" w:hAnsi="Calisto MT"/>
          <w:bCs/>
          <w:szCs w:val="22"/>
          <w:lang w:val="sq-AL"/>
        </w:rPr>
        <w:t>There is no effort to improve even in cases where decisions are made;</w:t>
      </w:r>
    </w:p>
    <w:p w14:paraId="339C9741" w14:textId="2BF4230A" w:rsidR="00400C63" w:rsidRPr="007515FC" w:rsidRDefault="00D07CA5" w:rsidP="007515FC">
      <w:pPr>
        <w:pStyle w:val="ListParagraph"/>
        <w:numPr>
          <w:ilvl w:val="0"/>
          <w:numId w:val="29"/>
        </w:numPr>
        <w:spacing w:after="0" w:line="240" w:lineRule="auto"/>
        <w:jc w:val="both"/>
        <w:rPr>
          <w:rFonts w:ascii="Calisto MT" w:hAnsi="Calisto MT" w:cstheme="minorHAnsi"/>
          <w:sz w:val="21"/>
          <w:szCs w:val="21"/>
          <w:lang w:val="sq-AL"/>
        </w:rPr>
      </w:pPr>
      <w:r w:rsidRPr="002720B9">
        <w:rPr>
          <w:rFonts w:ascii="Calisto MT" w:hAnsi="Calisto MT"/>
          <w:bCs/>
          <w:szCs w:val="22"/>
          <w:lang w:val="sq-AL"/>
        </w:rPr>
        <w:t>Concerns that come as a result of fear of possible reprisals;</w:t>
      </w:r>
      <w:r w:rsidR="00400C63" w:rsidRPr="007515FC">
        <w:rPr>
          <w:rFonts w:ascii="Calisto MT" w:hAnsi="Calisto MT" w:cstheme="minorHAnsi"/>
          <w:sz w:val="21"/>
          <w:szCs w:val="21"/>
        </w:rPr>
        <w:br w:type="page"/>
      </w:r>
    </w:p>
    <w:p w14:paraId="5C5D0D00" w14:textId="3DA8CF5A" w:rsidR="008460EF" w:rsidRPr="008460EF" w:rsidRDefault="008460EF" w:rsidP="000705F7">
      <w:pPr>
        <w:pStyle w:val="Heading1"/>
        <w:spacing w:after="120" w:line="240" w:lineRule="auto"/>
        <w:ind w:left="0" w:firstLine="0"/>
        <w:rPr>
          <w:rFonts w:ascii="Calisto MT" w:hAnsi="Calisto MT"/>
          <w:color w:val="5B9BD5" w:themeColor="accent5"/>
          <w:sz w:val="40"/>
          <w:szCs w:val="40"/>
        </w:rPr>
      </w:pPr>
      <w:bookmarkStart w:id="2" w:name="_Toc136072744"/>
      <w:r>
        <w:rPr>
          <w:rFonts w:ascii="Calisto MT" w:hAnsi="Calisto MT"/>
          <w:color w:val="5B9BD5" w:themeColor="accent5"/>
          <w:sz w:val="40"/>
          <w:szCs w:val="40"/>
        </w:rPr>
        <w:t>In</w:t>
      </w:r>
      <w:r w:rsidR="00B407C9">
        <w:rPr>
          <w:rFonts w:ascii="Calisto MT" w:hAnsi="Calisto MT"/>
          <w:color w:val="5B9BD5" w:themeColor="accent5"/>
          <w:sz w:val="40"/>
          <w:szCs w:val="40"/>
        </w:rPr>
        <w:t>troduction</w:t>
      </w:r>
      <w:bookmarkEnd w:id="2"/>
    </w:p>
    <w:p w14:paraId="0F1D10A2" w14:textId="535A24AE" w:rsidR="008460EF" w:rsidRDefault="008460EF" w:rsidP="000705F7">
      <w:pPr>
        <w:spacing w:after="120" w:line="240" w:lineRule="auto"/>
        <w:jc w:val="both"/>
        <w:rPr>
          <w:rFonts w:ascii="Calisto MT" w:hAnsi="Calisto MT" w:cstheme="minorHAnsi"/>
          <w:sz w:val="21"/>
          <w:szCs w:val="21"/>
          <w:lang w:val="sq-AL"/>
        </w:rPr>
      </w:pPr>
      <w:r w:rsidRPr="008460EF">
        <w:rPr>
          <w:rFonts w:ascii="Calisto MT" w:hAnsi="Calisto MT" w:cstheme="minorHAnsi"/>
          <w:sz w:val="21"/>
          <w:szCs w:val="21"/>
          <w:lang w:val="sq-AL"/>
        </w:rPr>
        <w:t>This report presents the results of one of three surveys conducted as part of the Western Balkans Fund (WBF) project "Promoting Cooperation Between Civil Society Actors in the Fight Against Corruption," which aims to strengthen local capacities in support of civic awareness. in the fight against corruption. The project focuses on three countries of the Western Balkans and is implemented respectively by</w:t>
      </w:r>
      <w:r w:rsidR="00AC1E39">
        <w:rPr>
          <w:rFonts w:ascii="Calisto MT" w:hAnsi="Calisto MT" w:cstheme="minorHAnsi"/>
          <w:sz w:val="21"/>
          <w:szCs w:val="21"/>
          <w:lang w:val="sq-AL"/>
        </w:rPr>
        <w:t xml:space="preserve"> </w:t>
      </w:r>
    </w:p>
    <w:p w14:paraId="756C4308" w14:textId="1E061CC1" w:rsidR="005B2475" w:rsidRPr="00762E87" w:rsidRDefault="004974C7" w:rsidP="000705F7">
      <w:pPr>
        <w:spacing w:after="120" w:line="240" w:lineRule="auto"/>
        <w:jc w:val="both"/>
        <w:rPr>
          <w:rFonts w:ascii="Calisto MT" w:hAnsi="Calisto MT" w:cstheme="minorHAnsi"/>
          <w:sz w:val="21"/>
          <w:szCs w:val="21"/>
          <w:lang w:val="sq-AL"/>
        </w:rPr>
      </w:pPr>
      <w:hyperlink r:id="rId15" w:history="1">
        <w:r w:rsidR="00AC1E39" w:rsidRPr="00AC1E39">
          <w:rPr>
            <w:rStyle w:val="Hyperlink"/>
            <w:rFonts w:ascii="Calisto MT" w:hAnsi="Calisto MT" w:cstheme="minorHAnsi"/>
            <w:sz w:val="21"/>
            <w:szCs w:val="21"/>
            <w:lang w:val="sq-AL"/>
          </w:rPr>
          <w:t>Albanian Center for Economic Research</w:t>
        </w:r>
      </w:hyperlink>
      <w:r w:rsidR="00AC1E39">
        <w:rPr>
          <w:rFonts w:ascii="Calisto MT" w:hAnsi="Calisto MT" w:cstheme="minorHAnsi"/>
          <w:sz w:val="21"/>
          <w:szCs w:val="21"/>
          <w:lang w:val="sq-AL"/>
        </w:rPr>
        <w:t xml:space="preserve"> in Albania, </w:t>
      </w:r>
      <w:hyperlink r:id="rId16" w:history="1">
        <w:r w:rsidR="00AC1E39" w:rsidRPr="00AC1E39">
          <w:rPr>
            <w:rStyle w:val="Hyperlink"/>
            <w:rFonts w:ascii="Calisto MT" w:hAnsi="Calisto MT" w:cstheme="minorHAnsi"/>
            <w:sz w:val="21"/>
            <w:szCs w:val="21"/>
            <w:lang w:val="sq-AL"/>
          </w:rPr>
          <w:t>Anti-Corruption Research Institute</w:t>
        </w:r>
      </w:hyperlink>
      <w:r w:rsidR="00AC1E39">
        <w:rPr>
          <w:rFonts w:ascii="Calisto MT" w:hAnsi="Calisto MT" w:cstheme="minorHAnsi"/>
          <w:sz w:val="21"/>
          <w:szCs w:val="21"/>
          <w:lang w:val="sq-AL"/>
        </w:rPr>
        <w:t xml:space="preserve"> in Serbia and The Organitazion “</w:t>
      </w:r>
      <w:hyperlink r:id="rId17" w:history="1">
        <w:r w:rsidR="00AC1E39" w:rsidRPr="00AC1E39">
          <w:rPr>
            <w:rStyle w:val="Hyperlink"/>
            <w:rFonts w:ascii="Calisto MT" w:hAnsi="Calisto MT" w:cstheme="minorHAnsi"/>
            <w:sz w:val="21"/>
            <w:szCs w:val="21"/>
            <w:lang w:val="sq-AL"/>
          </w:rPr>
          <w:t>ÇOHU</w:t>
        </w:r>
      </w:hyperlink>
      <w:r w:rsidR="00AC1E39">
        <w:rPr>
          <w:rFonts w:ascii="Calisto MT" w:hAnsi="Calisto MT" w:cstheme="minorHAnsi"/>
          <w:sz w:val="21"/>
          <w:szCs w:val="21"/>
          <w:lang w:val="sq-AL"/>
        </w:rPr>
        <w:t xml:space="preserve">” in Kosovo. </w:t>
      </w:r>
    </w:p>
    <w:p w14:paraId="0100C75D" w14:textId="38945DDC" w:rsidR="005B2475" w:rsidRPr="00762E87" w:rsidRDefault="008460EF" w:rsidP="000705F7">
      <w:pPr>
        <w:spacing w:after="120" w:line="240" w:lineRule="auto"/>
        <w:jc w:val="both"/>
        <w:rPr>
          <w:rFonts w:ascii="Calisto MT" w:hAnsi="Calisto MT" w:cstheme="minorHAnsi"/>
          <w:sz w:val="21"/>
          <w:szCs w:val="21"/>
          <w:lang w:val="sq-AL"/>
        </w:rPr>
      </w:pPr>
      <w:r w:rsidRPr="008460EF">
        <w:rPr>
          <w:rFonts w:ascii="Calisto MT" w:hAnsi="Calisto MT" w:cstheme="minorHAnsi"/>
          <w:sz w:val="21"/>
          <w:szCs w:val="21"/>
          <w:lang w:val="sq-AL"/>
        </w:rPr>
        <w:t xml:space="preserve">ACER and ÇOHU are civil society organizations that are members of the network </w:t>
      </w:r>
      <w:hyperlink r:id="rId18" w:history="1">
        <w:r w:rsidR="005B2475" w:rsidRPr="005F1713">
          <w:rPr>
            <w:rStyle w:val="Hyperlink"/>
            <w:rFonts w:ascii="Calisto MT" w:hAnsi="Calisto MT" w:cstheme="minorHAnsi"/>
            <w:sz w:val="21"/>
            <w:szCs w:val="21"/>
            <w:lang w:val="sq-AL"/>
          </w:rPr>
          <w:t>SELDI</w:t>
        </w:r>
      </w:hyperlink>
      <w:r w:rsidR="005B2475" w:rsidRPr="00762E87">
        <w:rPr>
          <w:rFonts w:ascii="Calisto MT" w:hAnsi="Calisto MT" w:cstheme="minorHAnsi"/>
          <w:sz w:val="21"/>
          <w:szCs w:val="21"/>
          <w:lang w:val="sq-AL"/>
        </w:rPr>
        <w:t xml:space="preserve"> (Southest European Lidership for Development and Integrity)</w:t>
      </w:r>
      <w:r w:rsidR="005B2475" w:rsidRPr="00762E87">
        <w:rPr>
          <w:rStyle w:val="FootnoteReference"/>
          <w:rFonts w:ascii="Calisto MT" w:hAnsi="Calisto MT" w:cstheme="minorHAnsi"/>
          <w:sz w:val="21"/>
          <w:szCs w:val="21"/>
          <w:lang w:val="sq-AL"/>
        </w:rPr>
        <w:footnoteReference w:id="1"/>
      </w:r>
      <w:r w:rsidR="005B2475" w:rsidRPr="00762E87">
        <w:rPr>
          <w:rFonts w:ascii="Calisto MT" w:hAnsi="Calisto MT" w:cstheme="minorHAnsi"/>
          <w:sz w:val="21"/>
          <w:szCs w:val="21"/>
          <w:lang w:val="sq-AL"/>
        </w:rPr>
        <w:t xml:space="preserve"> </w:t>
      </w:r>
      <w:r w:rsidR="00B407C9" w:rsidRPr="00B407C9">
        <w:rPr>
          <w:rFonts w:ascii="Calisto MT" w:hAnsi="Calisto MT" w:cstheme="minorHAnsi"/>
          <w:sz w:val="21"/>
          <w:szCs w:val="21"/>
          <w:lang w:val="sq-AL"/>
        </w:rPr>
        <w:t>project which was created more than a decade ago and is focused on the field of anti-corruption and good governance, currently consisting of 39 members and collaborators. The experience of SELDI has helped the two partner organizations in adapting the methodology of this project, namely the method</w:t>
      </w:r>
      <w:r w:rsidR="00B407C9">
        <w:rPr>
          <w:rFonts w:ascii="Calisto MT" w:hAnsi="Calisto MT" w:cstheme="minorHAnsi"/>
          <w:sz w:val="21"/>
          <w:szCs w:val="21"/>
          <w:lang w:val="sq-AL"/>
        </w:rPr>
        <w:t xml:space="preserve">ology for monitoring corruption </w:t>
      </w:r>
      <w:r w:rsidR="005B2475" w:rsidRPr="00762E87">
        <w:rPr>
          <w:rFonts w:ascii="Calisto MT" w:hAnsi="Calisto MT" w:cstheme="minorHAnsi"/>
          <w:sz w:val="21"/>
          <w:szCs w:val="21"/>
          <w:lang w:val="sq-AL"/>
        </w:rPr>
        <w:t>CMS (</w:t>
      </w:r>
      <w:r w:rsidR="003F0039" w:rsidRPr="00762E87">
        <w:rPr>
          <w:rFonts w:ascii="Calisto MT" w:hAnsi="Calisto MT" w:cstheme="minorHAnsi"/>
          <w:sz w:val="21"/>
          <w:szCs w:val="21"/>
          <w:lang w:val="sq-AL"/>
        </w:rPr>
        <w:t>Corruption Monitoring System)</w:t>
      </w:r>
      <w:r w:rsidR="003F0039" w:rsidRPr="00762E87">
        <w:rPr>
          <w:rStyle w:val="FootnoteReference"/>
          <w:rFonts w:ascii="Calisto MT" w:hAnsi="Calisto MT" w:cstheme="minorHAnsi"/>
          <w:sz w:val="21"/>
          <w:szCs w:val="21"/>
          <w:lang w:val="sq-AL"/>
        </w:rPr>
        <w:footnoteReference w:id="2"/>
      </w:r>
      <w:r w:rsidR="00A66268" w:rsidRPr="00762E87">
        <w:rPr>
          <w:rFonts w:ascii="Calisto MT" w:hAnsi="Calisto MT" w:cstheme="minorHAnsi"/>
          <w:sz w:val="21"/>
          <w:szCs w:val="21"/>
          <w:lang w:val="sq-AL"/>
        </w:rPr>
        <w:t>.</w:t>
      </w:r>
    </w:p>
    <w:p w14:paraId="7BBA66E5" w14:textId="63752D86" w:rsidR="005B2475" w:rsidRPr="00762E87" w:rsidRDefault="00B407C9" w:rsidP="000705F7">
      <w:pPr>
        <w:spacing w:after="120" w:line="240" w:lineRule="auto"/>
        <w:jc w:val="both"/>
        <w:rPr>
          <w:rFonts w:ascii="Calisto MT" w:hAnsi="Calisto MT" w:cstheme="minorHAnsi"/>
          <w:sz w:val="21"/>
          <w:szCs w:val="21"/>
          <w:lang w:val="sq-AL"/>
        </w:rPr>
      </w:pPr>
      <w:r w:rsidRPr="00B407C9">
        <w:rPr>
          <w:rFonts w:ascii="Calisto MT" w:hAnsi="Calisto MT" w:cstheme="minorHAnsi"/>
          <w:sz w:val="21"/>
          <w:szCs w:val="21"/>
          <w:lang w:val="sq-AL"/>
        </w:rPr>
        <w:t>In general, the countries of the Western Balkans that come from a common communist past</w:t>
      </w:r>
      <w:r w:rsidR="00AC1E39">
        <w:rPr>
          <w:rFonts w:ascii="Calisto MT" w:hAnsi="Calisto MT" w:cstheme="minorHAnsi"/>
          <w:sz w:val="21"/>
          <w:szCs w:val="21"/>
          <w:lang w:val="sq-AL"/>
        </w:rPr>
        <w:t>,</w:t>
      </w:r>
      <w:r w:rsidRPr="00B407C9">
        <w:rPr>
          <w:rFonts w:ascii="Calisto MT" w:hAnsi="Calisto MT" w:cstheme="minorHAnsi"/>
          <w:sz w:val="21"/>
          <w:szCs w:val="21"/>
          <w:lang w:val="sq-AL"/>
        </w:rPr>
        <w:t xml:space="preserve"> suffer the presence and consequences of the phenomenon of corruption. According to Transparency International (TI), corruption in the three analyzed countries continues to be a serious problem. If we look at the annual corruption index for the three countries included in the WBF-supported project, it is noted that, in the period 2018 - 2022, it is found that the corruption perception index varies from (35) to (38) on a scale of 0 out of 100 where 100 is very</w:t>
      </w:r>
      <w:r w:rsidR="00AC1E39">
        <w:rPr>
          <w:rFonts w:ascii="Calisto MT" w:hAnsi="Calisto MT" w:cstheme="minorHAnsi"/>
          <w:sz w:val="21"/>
          <w:szCs w:val="21"/>
          <w:lang w:val="sq-AL"/>
        </w:rPr>
        <w:t xml:space="preserve"> clean and 0 is very corrupt, this means that</w:t>
      </w:r>
      <w:r w:rsidRPr="00B407C9">
        <w:rPr>
          <w:rFonts w:ascii="Calisto MT" w:hAnsi="Calisto MT" w:cstheme="minorHAnsi"/>
          <w:sz w:val="21"/>
          <w:szCs w:val="21"/>
          <w:lang w:val="sq-AL"/>
        </w:rPr>
        <w:t xml:space="preserve"> all three countries are ranked low compared to the rest of the world</w:t>
      </w:r>
      <w:r w:rsidR="005B2475" w:rsidRPr="00762E87">
        <w:rPr>
          <w:rStyle w:val="FootnoteReference"/>
          <w:rFonts w:ascii="Calisto MT" w:hAnsi="Calisto MT" w:cstheme="minorHAnsi"/>
          <w:sz w:val="21"/>
          <w:szCs w:val="21"/>
          <w:lang w:val="sq-AL"/>
        </w:rPr>
        <w:footnoteReference w:id="3"/>
      </w:r>
      <w:r w:rsidR="005B2475" w:rsidRPr="00762E87">
        <w:rPr>
          <w:rFonts w:ascii="Calisto MT" w:hAnsi="Calisto MT" w:cstheme="minorHAnsi"/>
          <w:sz w:val="21"/>
          <w:szCs w:val="21"/>
          <w:lang w:val="sq-AL"/>
        </w:rPr>
        <w:t xml:space="preserve">. </w:t>
      </w:r>
    </w:p>
    <w:p w14:paraId="512F8DE7" w14:textId="77777777" w:rsidR="000152D5" w:rsidRDefault="000152D5" w:rsidP="000705F7">
      <w:pPr>
        <w:spacing w:after="120" w:line="240" w:lineRule="auto"/>
        <w:jc w:val="both"/>
        <w:rPr>
          <w:rFonts w:ascii="Calisto MT" w:hAnsi="Calisto MT" w:cstheme="minorHAnsi"/>
          <w:sz w:val="21"/>
          <w:szCs w:val="21"/>
          <w:lang w:val="sq-AL"/>
        </w:rPr>
      </w:pPr>
      <w:r w:rsidRPr="000152D5">
        <w:rPr>
          <w:rFonts w:ascii="Calisto MT" w:hAnsi="Calisto MT" w:cstheme="minorHAnsi"/>
          <w:sz w:val="21"/>
          <w:szCs w:val="21"/>
          <w:lang w:val="sq-AL"/>
        </w:rPr>
        <w:t xml:space="preserve">Reducing corruption and improving governance on this basis is one of the prerequisites for economic and social progress and membership in the European Union, therefore the governments of the respective countries make efforts for a successful fight against corruption, which is estimated to be present in all areas of life. In the progress of the annual reports of the European Union, corruption continues to remain a main </w:t>
      </w:r>
      <w:r w:rsidRPr="00D45188">
        <w:rPr>
          <w:rFonts w:ascii="Calisto MT" w:hAnsi="Calisto MT" w:cstheme="minorHAnsi"/>
          <w:sz w:val="21"/>
          <w:szCs w:val="21"/>
          <w:lang w:val="sq-AL"/>
        </w:rPr>
        <w:t>obstacle</w:t>
      </w:r>
      <w:r w:rsidRPr="000152D5">
        <w:rPr>
          <w:rFonts w:ascii="Calisto MT" w:hAnsi="Calisto MT" w:cstheme="minorHAnsi"/>
          <w:sz w:val="21"/>
          <w:szCs w:val="21"/>
          <w:lang w:val="sq-AL"/>
        </w:rPr>
        <w:t xml:space="preserve"> for the further integration of the countries analyzed.</w:t>
      </w:r>
    </w:p>
    <w:p w14:paraId="4A5491ED" w14:textId="1A2F3C92" w:rsidR="003F0039" w:rsidRPr="00762E87" w:rsidRDefault="00D114E2" w:rsidP="000705F7">
      <w:pPr>
        <w:spacing w:after="120" w:line="240" w:lineRule="auto"/>
        <w:jc w:val="both"/>
        <w:rPr>
          <w:rFonts w:ascii="Calisto MT" w:hAnsi="Calisto MT" w:cstheme="minorHAnsi"/>
          <w:sz w:val="21"/>
          <w:szCs w:val="21"/>
          <w:lang w:val="sq-AL"/>
        </w:rPr>
      </w:pPr>
      <w:r w:rsidRPr="00D114E2">
        <w:rPr>
          <w:rFonts w:ascii="Calisto MT" w:hAnsi="Calisto MT" w:cstheme="minorHAnsi"/>
          <w:bCs/>
          <w:sz w:val="21"/>
          <w:szCs w:val="21"/>
          <w:lang w:val="sq-AL"/>
        </w:rPr>
        <w:t xml:space="preserve">Through the implementation of this project, it is intended that based on the perception of citizens in the respective municipalities, the general views and perspectives on corruption and its impact on the quality of public services provided will be presented. The conclusions reached from the anti-corruption survey undertaken through this project, it is estimated that can be used to initiate, evaluate and </w:t>
      </w:r>
      <w:r w:rsidRPr="00D45188">
        <w:rPr>
          <w:rFonts w:ascii="Calisto MT" w:hAnsi="Calisto MT" w:cstheme="minorHAnsi"/>
          <w:bCs/>
          <w:sz w:val="21"/>
          <w:szCs w:val="21"/>
          <w:lang w:val="sq-AL"/>
        </w:rPr>
        <w:t>undertake</w:t>
      </w:r>
      <w:r w:rsidRPr="00D114E2">
        <w:rPr>
          <w:rFonts w:ascii="Calisto MT" w:hAnsi="Calisto MT" w:cstheme="minorHAnsi"/>
          <w:bCs/>
          <w:sz w:val="21"/>
          <w:szCs w:val="21"/>
          <w:lang w:val="sq-AL"/>
        </w:rPr>
        <w:t xml:space="preserve"> the necessary reforms that support good local governance and that are applicable in each country.</w:t>
      </w:r>
    </w:p>
    <w:p w14:paraId="13AE07F4" w14:textId="57C80BA9" w:rsidR="003F0039" w:rsidRPr="00762E87" w:rsidRDefault="003F0039" w:rsidP="000705F7">
      <w:pPr>
        <w:spacing w:after="120" w:line="240" w:lineRule="auto"/>
        <w:jc w:val="both"/>
        <w:rPr>
          <w:rFonts w:ascii="Calisto MT" w:hAnsi="Calisto MT" w:cstheme="minorHAnsi"/>
          <w:sz w:val="21"/>
          <w:szCs w:val="21"/>
          <w:lang w:val="sq-AL"/>
        </w:rPr>
      </w:pPr>
    </w:p>
    <w:p w14:paraId="307441AA" w14:textId="7707E67A" w:rsidR="003F0039" w:rsidRPr="00762E87" w:rsidRDefault="003F0039" w:rsidP="000705F7">
      <w:pPr>
        <w:spacing w:after="120" w:line="240" w:lineRule="auto"/>
        <w:jc w:val="both"/>
        <w:rPr>
          <w:rFonts w:ascii="Calisto MT" w:hAnsi="Calisto MT" w:cstheme="minorHAnsi"/>
          <w:sz w:val="21"/>
          <w:szCs w:val="21"/>
          <w:lang w:val="sq-AL"/>
        </w:rPr>
      </w:pPr>
    </w:p>
    <w:p w14:paraId="0521E0B7" w14:textId="7FB692D6" w:rsidR="003F0039" w:rsidRPr="00762E87" w:rsidRDefault="003F0039" w:rsidP="000705F7">
      <w:pPr>
        <w:spacing w:after="120" w:line="240" w:lineRule="auto"/>
        <w:jc w:val="both"/>
        <w:rPr>
          <w:rFonts w:ascii="Calisto MT" w:hAnsi="Calisto MT" w:cstheme="minorHAnsi"/>
          <w:sz w:val="21"/>
          <w:szCs w:val="21"/>
          <w:lang w:val="sq-AL"/>
        </w:rPr>
      </w:pPr>
    </w:p>
    <w:p w14:paraId="1A2C0B17" w14:textId="26B221D6" w:rsidR="003F0039" w:rsidRPr="00762E87" w:rsidRDefault="003F0039" w:rsidP="000705F7">
      <w:pPr>
        <w:spacing w:after="120" w:line="240" w:lineRule="auto"/>
        <w:jc w:val="both"/>
        <w:rPr>
          <w:rFonts w:ascii="Calisto MT" w:hAnsi="Calisto MT" w:cstheme="minorHAnsi"/>
          <w:sz w:val="21"/>
          <w:szCs w:val="21"/>
          <w:lang w:val="sq-AL"/>
        </w:rPr>
      </w:pPr>
    </w:p>
    <w:p w14:paraId="1AC8D63A" w14:textId="77777777" w:rsidR="003F0039" w:rsidRPr="00762E87" w:rsidRDefault="003F0039" w:rsidP="000705F7">
      <w:pPr>
        <w:spacing w:after="120" w:line="240" w:lineRule="auto"/>
        <w:jc w:val="both"/>
        <w:rPr>
          <w:rFonts w:ascii="Calisto MT" w:hAnsi="Calisto MT" w:cstheme="minorHAnsi"/>
          <w:sz w:val="21"/>
          <w:szCs w:val="21"/>
          <w:lang w:val="sq-AL"/>
        </w:rPr>
      </w:pPr>
    </w:p>
    <w:p w14:paraId="2C6BFBFE" w14:textId="77777777" w:rsidR="00394965" w:rsidRDefault="00394965" w:rsidP="000705F7">
      <w:pPr>
        <w:pStyle w:val="Heading1"/>
        <w:spacing w:line="240" w:lineRule="auto"/>
        <w:rPr>
          <w:rFonts w:ascii="Calisto MT" w:hAnsi="Calisto MT"/>
          <w:color w:val="5B9BD5" w:themeColor="accent5"/>
          <w:sz w:val="40"/>
          <w:szCs w:val="40"/>
        </w:rPr>
      </w:pPr>
    </w:p>
    <w:p w14:paraId="66020622" w14:textId="77777777" w:rsidR="00394965" w:rsidRDefault="00394965" w:rsidP="000705F7">
      <w:pPr>
        <w:spacing w:after="0" w:line="240" w:lineRule="auto"/>
        <w:rPr>
          <w:rFonts w:ascii="Calisto MT" w:eastAsia="Amasis MT Pro" w:hAnsi="Calisto MT" w:cs="Amasis MT Pro"/>
          <w:color w:val="5B9BD5" w:themeColor="accent5"/>
          <w:kern w:val="2"/>
          <w:sz w:val="40"/>
          <w:szCs w:val="40"/>
          <w14:ligatures w14:val="standardContextual"/>
        </w:rPr>
      </w:pPr>
      <w:r>
        <w:rPr>
          <w:rFonts w:ascii="Calisto MT" w:hAnsi="Calisto MT"/>
          <w:color w:val="5B9BD5" w:themeColor="accent5"/>
          <w:sz w:val="40"/>
          <w:szCs w:val="40"/>
        </w:rPr>
        <w:br w:type="page"/>
      </w:r>
    </w:p>
    <w:p w14:paraId="75F1330D" w14:textId="45AF028F" w:rsidR="006E1D31" w:rsidRPr="005174C0" w:rsidRDefault="006E1D31" w:rsidP="000705F7">
      <w:pPr>
        <w:pStyle w:val="Heading1"/>
        <w:spacing w:after="120" w:line="240" w:lineRule="auto"/>
        <w:rPr>
          <w:rFonts w:ascii="Calisto MT" w:hAnsi="Calisto MT"/>
          <w:color w:val="5B9BD5" w:themeColor="accent5"/>
          <w:sz w:val="40"/>
          <w:szCs w:val="40"/>
        </w:rPr>
      </w:pPr>
      <w:bookmarkStart w:id="3" w:name="_Toc136072745"/>
      <w:r w:rsidRPr="005174C0">
        <w:rPr>
          <w:rFonts w:ascii="Calisto MT" w:hAnsi="Calisto MT"/>
          <w:color w:val="5B9BD5" w:themeColor="accent5"/>
          <w:sz w:val="40"/>
          <w:szCs w:val="40"/>
        </w:rPr>
        <w:t>M</w:t>
      </w:r>
      <w:r w:rsidR="00D114E2">
        <w:rPr>
          <w:rFonts w:ascii="Calisto MT" w:hAnsi="Calisto MT"/>
          <w:color w:val="5B9BD5" w:themeColor="accent5"/>
          <w:sz w:val="40"/>
          <w:szCs w:val="40"/>
        </w:rPr>
        <w:t>ETHODOLOGY</w:t>
      </w:r>
      <w:bookmarkEnd w:id="3"/>
    </w:p>
    <w:p w14:paraId="27898C9B" w14:textId="77777777" w:rsidR="00D114E2" w:rsidRDefault="00D114E2" w:rsidP="000705F7">
      <w:pPr>
        <w:spacing w:after="120" w:line="240" w:lineRule="auto"/>
        <w:jc w:val="both"/>
        <w:rPr>
          <w:rFonts w:ascii="Calisto MT" w:hAnsi="Calisto MT"/>
          <w:sz w:val="21"/>
          <w:szCs w:val="21"/>
          <w:lang w:val="sq-AL"/>
        </w:rPr>
      </w:pPr>
      <w:r w:rsidRPr="00D114E2">
        <w:rPr>
          <w:rFonts w:ascii="Calisto MT" w:hAnsi="Calisto MT"/>
          <w:sz w:val="21"/>
          <w:szCs w:val="21"/>
          <w:lang w:val="sq-AL"/>
        </w:rPr>
        <w:t>The survey follows a three-step approach:- first, potential cities were identified where the survey would take place. The grouping and selection was made on the basis of indicators such as compliance with the project objectives, that is, medium-sized cities were chosen (not the capitals of the countries participating in the project), cities located not far from the capital, with similar population and indicators with the capital, presence identifiable through mass-media denunciations regarding corruption at the local level, etc. The selected cities, based on these criteria, are respectively: Durrës (Albania), Smederevo (Serbia) and Lipjan (Kosovo).</w:t>
      </w:r>
    </w:p>
    <w:p w14:paraId="72660688" w14:textId="280B2341" w:rsidR="00125E1E" w:rsidRDefault="00D114E2" w:rsidP="000705F7">
      <w:pPr>
        <w:spacing w:after="120" w:line="240" w:lineRule="auto"/>
        <w:jc w:val="both"/>
        <w:rPr>
          <w:rFonts w:ascii="Calisto MT" w:hAnsi="Calisto MT"/>
          <w:sz w:val="21"/>
          <w:szCs w:val="21"/>
          <w:lang w:val="sq-AL"/>
        </w:rPr>
      </w:pPr>
      <w:r w:rsidRPr="00D114E2">
        <w:rPr>
          <w:rFonts w:ascii="Calisto MT" w:hAnsi="Calisto MT"/>
          <w:sz w:val="21"/>
          <w:szCs w:val="21"/>
          <w:lang w:val="sq-AL"/>
        </w:rPr>
        <w:t>Then, based on the availability of detailed demographic data of each of the selected cities where the project will be implemented, the draft questionnaire that was used for the survey was built and tested. After that, the survey was carried out simultaneously in the three countries (cities) participating in the project. Interviews were conducted face-to-face us</w:t>
      </w:r>
      <w:r w:rsidR="00AC1E39">
        <w:rPr>
          <w:rFonts w:ascii="Calisto MT" w:hAnsi="Calisto MT"/>
          <w:sz w:val="21"/>
          <w:szCs w:val="21"/>
          <w:lang w:val="sq-AL"/>
        </w:rPr>
        <w:t xml:space="preserve">ing the CAPI (Computer Assisted Personal </w:t>
      </w:r>
      <w:r w:rsidRPr="00D114E2">
        <w:rPr>
          <w:rFonts w:ascii="Calisto MT" w:hAnsi="Calisto MT"/>
          <w:sz w:val="21"/>
          <w:szCs w:val="21"/>
          <w:lang w:val="sq-AL"/>
        </w:rPr>
        <w:t>Interviewing)</w:t>
      </w:r>
      <w:r w:rsidR="00AC1E39">
        <w:rPr>
          <w:rStyle w:val="FootnoteReference"/>
          <w:rFonts w:ascii="Calisto MT" w:hAnsi="Calisto MT"/>
          <w:sz w:val="21"/>
          <w:szCs w:val="21"/>
          <w:lang w:val="sq-AL"/>
        </w:rPr>
        <w:footnoteReference w:id="4"/>
      </w:r>
      <w:r w:rsidRPr="00D114E2">
        <w:rPr>
          <w:rFonts w:ascii="Calisto MT" w:hAnsi="Calisto MT"/>
          <w:sz w:val="21"/>
          <w:szCs w:val="21"/>
          <w:lang w:val="sq-AL"/>
        </w:rPr>
        <w:t xml:space="preserve"> method and questionnaires were recorded in the ACER data transmission system.</w:t>
      </w:r>
    </w:p>
    <w:p w14:paraId="2CE93CDD" w14:textId="77777777" w:rsidR="00125E1E" w:rsidRPr="007515FC" w:rsidRDefault="00125E1E" w:rsidP="007515FC">
      <w:pPr>
        <w:spacing w:after="120" w:line="240" w:lineRule="auto"/>
        <w:jc w:val="both"/>
        <w:rPr>
          <w:rFonts w:ascii="Calisto MT" w:hAnsi="Calisto MT"/>
          <w:szCs w:val="22"/>
          <w:lang w:val="sq-AL"/>
        </w:rPr>
      </w:pPr>
      <w:r w:rsidRPr="00125E1E">
        <w:rPr>
          <w:rFonts w:ascii="Calisto MT" w:hAnsi="Calisto MT"/>
          <w:sz w:val="21"/>
          <w:szCs w:val="21"/>
          <w:lang w:val="sq-AL"/>
        </w:rPr>
        <w:t>The questionnaire was built on the basis of a well-known applied methodology from a similar study supported by the Council of Europe</w:t>
      </w:r>
      <w:r w:rsidR="00762E87" w:rsidRPr="00762E87">
        <w:rPr>
          <w:rFonts w:ascii="Calisto MT" w:hAnsi="Calisto MT"/>
          <w:sz w:val="21"/>
          <w:szCs w:val="21"/>
          <w:lang w:val="sq-AL"/>
        </w:rPr>
        <w:t>.</w:t>
      </w:r>
      <w:r w:rsidR="00762E87" w:rsidRPr="00762E87">
        <w:rPr>
          <w:rStyle w:val="FootnoteReference"/>
          <w:rFonts w:ascii="Calisto MT" w:hAnsi="Calisto MT"/>
          <w:sz w:val="21"/>
          <w:szCs w:val="21"/>
          <w:lang w:val="sq-AL"/>
        </w:rPr>
        <w:footnoteReference w:id="5"/>
      </w:r>
      <w:r w:rsidR="00762E87" w:rsidRPr="00762E87">
        <w:rPr>
          <w:rFonts w:ascii="Calisto MT" w:hAnsi="Calisto MT"/>
          <w:sz w:val="21"/>
          <w:szCs w:val="21"/>
          <w:lang w:val="sq-AL"/>
        </w:rPr>
        <w:t xml:space="preserve">  </w:t>
      </w:r>
      <w:r w:rsidRPr="00125E1E">
        <w:rPr>
          <w:rFonts w:ascii="Calisto MT" w:hAnsi="Calisto MT"/>
          <w:sz w:val="21"/>
          <w:szCs w:val="21"/>
          <w:lang w:val="sq-AL"/>
        </w:rPr>
        <w:t>As the focus of the current project is on corruption at the local level, ACER together with the project partners made some modifications to the content of the survey, keeping the main parts related to anti-corruption, but changing some of the answer options related to with the specifics of participating countries</w:t>
      </w:r>
      <w:r w:rsidR="00762E87" w:rsidRPr="00762E87">
        <w:rPr>
          <w:rStyle w:val="FootnoteReference"/>
          <w:rFonts w:ascii="Calisto MT" w:hAnsi="Calisto MT"/>
          <w:sz w:val="21"/>
          <w:szCs w:val="21"/>
          <w:lang w:val="sq-AL"/>
        </w:rPr>
        <w:footnoteReference w:id="6"/>
      </w:r>
      <w:r w:rsidR="00762E87" w:rsidRPr="00762E87">
        <w:rPr>
          <w:rFonts w:ascii="Calisto MT" w:hAnsi="Calisto MT"/>
          <w:sz w:val="21"/>
          <w:szCs w:val="21"/>
          <w:lang w:val="sq-AL"/>
        </w:rPr>
        <w:t xml:space="preserve">. </w:t>
      </w:r>
      <w:r w:rsidRPr="00125E1E">
        <w:rPr>
          <w:rFonts w:ascii="Calisto MT" w:hAnsi="Calisto MT"/>
          <w:sz w:val="21"/>
          <w:szCs w:val="21"/>
          <w:lang w:val="sq-AL"/>
        </w:rPr>
        <w:t xml:space="preserve">The sample used includes the adult resident population of the respective municipalities living in </w:t>
      </w:r>
      <w:r w:rsidRPr="007515FC">
        <w:rPr>
          <w:rFonts w:ascii="Calisto MT" w:hAnsi="Calisto MT"/>
          <w:szCs w:val="22"/>
          <w:lang w:val="sq-AL"/>
        </w:rPr>
        <w:t>both rural and urban areas.</w:t>
      </w:r>
    </w:p>
    <w:p w14:paraId="2CD586BF" w14:textId="77777777" w:rsidR="00125E1E" w:rsidRPr="007515FC" w:rsidRDefault="00125E1E" w:rsidP="007515FC">
      <w:pPr>
        <w:jc w:val="both"/>
        <w:rPr>
          <w:rFonts w:ascii="Calisto MT" w:hAnsi="Calisto MT"/>
          <w:szCs w:val="22"/>
          <w:lang w:val="sq-AL"/>
        </w:rPr>
      </w:pPr>
      <w:bookmarkStart w:id="4" w:name="_Toc130131331"/>
      <w:r w:rsidRPr="007515FC">
        <w:rPr>
          <w:rFonts w:ascii="Calisto MT" w:hAnsi="Calisto MT"/>
          <w:szCs w:val="22"/>
          <w:lang w:val="sq-AL"/>
        </w:rPr>
        <w:t>At the end of the survey, the results of the interviews and the findings of the study were analyzed through the SPSS program to provide a detailed overview of the corruption situation at the local level, as well as the activities and political recommendations that citizens think should be undertaken by local government in each country participating in the project.</w:t>
      </w:r>
    </w:p>
    <w:p w14:paraId="1317A2F3" w14:textId="0C9DAF91" w:rsidR="005B2475" w:rsidRPr="00762E87" w:rsidRDefault="005B2475" w:rsidP="000705F7">
      <w:pPr>
        <w:pStyle w:val="Heading2"/>
        <w:spacing w:before="0" w:after="120" w:line="240" w:lineRule="auto"/>
        <w:jc w:val="both"/>
        <w:rPr>
          <w:rFonts w:ascii="Calisto MT" w:hAnsi="Calisto MT"/>
          <w:b/>
          <w:sz w:val="22"/>
          <w:szCs w:val="22"/>
          <w:lang w:val="sq-AL"/>
        </w:rPr>
      </w:pPr>
      <w:bookmarkStart w:id="5" w:name="_Toc136072746"/>
      <w:r w:rsidRPr="00762E87">
        <w:rPr>
          <w:rFonts w:ascii="Calisto MT" w:hAnsi="Calisto MT"/>
          <w:b/>
          <w:sz w:val="22"/>
          <w:szCs w:val="22"/>
          <w:lang w:val="sq-AL"/>
        </w:rPr>
        <w:t>T</w:t>
      </w:r>
      <w:bookmarkEnd w:id="4"/>
      <w:r w:rsidR="00125E1E">
        <w:rPr>
          <w:rFonts w:ascii="Calisto MT" w:hAnsi="Calisto MT"/>
          <w:b/>
          <w:sz w:val="22"/>
          <w:szCs w:val="22"/>
          <w:lang w:val="sq-AL"/>
        </w:rPr>
        <w:t xml:space="preserve">raining and </w:t>
      </w:r>
      <w:r w:rsidR="00125E1E" w:rsidRPr="00D45188">
        <w:rPr>
          <w:rFonts w:ascii="Calisto MT" w:hAnsi="Calisto MT"/>
          <w:b/>
          <w:sz w:val="22"/>
          <w:szCs w:val="22"/>
          <w:lang w:val="sq-AL"/>
        </w:rPr>
        <w:t>field work</w:t>
      </w:r>
      <w:bookmarkEnd w:id="5"/>
      <w:r w:rsidR="00125E1E">
        <w:rPr>
          <w:rFonts w:ascii="Calisto MT" w:hAnsi="Calisto MT"/>
          <w:b/>
          <w:sz w:val="22"/>
          <w:szCs w:val="22"/>
          <w:lang w:val="sq-AL"/>
        </w:rPr>
        <w:t xml:space="preserve"> </w:t>
      </w:r>
    </w:p>
    <w:p w14:paraId="27829A72" w14:textId="77777777" w:rsidR="00125E1E" w:rsidRPr="00D45188" w:rsidRDefault="00125E1E" w:rsidP="000705F7">
      <w:pPr>
        <w:spacing w:after="120" w:line="240" w:lineRule="auto"/>
        <w:jc w:val="both"/>
        <w:rPr>
          <w:rFonts w:ascii="Calisto MT" w:hAnsi="Calisto MT"/>
          <w:sz w:val="21"/>
          <w:szCs w:val="21"/>
          <w:lang w:val="en-GB"/>
        </w:rPr>
      </w:pPr>
      <w:r w:rsidRPr="00D45188">
        <w:rPr>
          <w:rFonts w:ascii="Calisto MT" w:hAnsi="Calisto MT"/>
          <w:sz w:val="21"/>
          <w:szCs w:val="21"/>
          <w:lang w:val="en-GB"/>
        </w:rPr>
        <w:t>Among the first activities of the project was the training of representatives of partner organizations implementing the project, developed in Pristina. The training consisted of clarifying the project methodology so that the three partner organizations could provide comparable data between them. After the clarification of the methodology and the selection of the questionnaire, each of the partners has selected the individuals who would be engaged in completing the questionnaires in the respective areas, in order to carry out the defined number of interviews (450 interviews in each country). In order for the interviewers to acquire the questionnaire and understand the methodology of the project, the partners have developed a special training for them explaining in detail each section of the questionnaire as well as the technique of addressing the questions and documenting the answers through tablet PC for transmission on the system of ACER.</w:t>
      </w:r>
    </w:p>
    <w:p w14:paraId="2F9D96BD" w14:textId="3838E1AD" w:rsidR="00125E1E" w:rsidRPr="00D45188" w:rsidRDefault="00125E1E" w:rsidP="000705F7">
      <w:pPr>
        <w:spacing w:after="120" w:line="240" w:lineRule="auto"/>
        <w:jc w:val="both"/>
        <w:rPr>
          <w:rFonts w:ascii="Calisto MT" w:hAnsi="Calisto MT"/>
          <w:sz w:val="21"/>
          <w:szCs w:val="21"/>
          <w:lang w:val="en-GB"/>
        </w:rPr>
      </w:pPr>
      <w:r w:rsidRPr="00D45188">
        <w:rPr>
          <w:rFonts w:ascii="Calisto MT" w:hAnsi="Calisto MT"/>
          <w:sz w:val="21"/>
          <w:szCs w:val="21"/>
          <w:lang w:val="en-GB"/>
        </w:rPr>
        <w:t xml:space="preserve">The method chosen to obtain a random sample is that of the "seventh door". According to this method, after fixing the boundaries of the group, the interviewers choose a random location from which to start the interview and then proceed systematically from there. After a door (house/apartment) is selected </w:t>
      </w:r>
      <w:r w:rsidR="00D45188" w:rsidRPr="00D45188">
        <w:rPr>
          <w:rFonts w:ascii="Calisto MT" w:hAnsi="Calisto MT"/>
          <w:sz w:val="21"/>
          <w:szCs w:val="21"/>
          <w:lang w:val="en-GB"/>
        </w:rPr>
        <w:t>randomly</w:t>
      </w:r>
      <w:r w:rsidRPr="00D45188">
        <w:rPr>
          <w:rFonts w:ascii="Calisto MT" w:hAnsi="Calisto MT"/>
          <w:sz w:val="21"/>
          <w:szCs w:val="21"/>
          <w:lang w:val="en-GB"/>
        </w:rPr>
        <w:t xml:space="preserve">, the interviewers select the next door using this method. </w:t>
      </w:r>
      <w:r w:rsidR="00D45188" w:rsidRPr="00D45188">
        <w:rPr>
          <w:rFonts w:ascii="Calisto MT" w:hAnsi="Calisto MT"/>
          <w:sz w:val="21"/>
          <w:szCs w:val="21"/>
          <w:lang w:val="en-GB"/>
        </w:rPr>
        <w:t>So,</w:t>
      </w:r>
      <w:r w:rsidRPr="00D45188">
        <w:rPr>
          <w:rFonts w:ascii="Calisto MT" w:hAnsi="Calisto MT"/>
          <w:sz w:val="21"/>
          <w:szCs w:val="21"/>
          <w:lang w:val="en-GB"/>
        </w:rPr>
        <w:t xml:space="preserve"> after the house that will hold the number 1 is decided in advance, the next house is chosen the one with the number 7 and so on (the difference from one door to the other must be 6). This is done in function of the distribution of the sample which is taken in the interview.</w:t>
      </w:r>
    </w:p>
    <w:p w14:paraId="59DDF394" w14:textId="6261D647" w:rsidR="005B2475" w:rsidRPr="00D45188" w:rsidRDefault="00125E1E" w:rsidP="000705F7">
      <w:pPr>
        <w:spacing w:after="120" w:line="240" w:lineRule="auto"/>
        <w:jc w:val="both"/>
        <w:rPr>
          <w:rFonts w:ascii="Calisto MT" w:hAnsi="Calisto MT"/>
          <w:sz w:val="21"/>
          <w:szCs w:val="21"/>
          <w:lang w:val="en-GB"/>
        </w:rPr>
      </w:pPr>
      <w:r w:rsidRPr="00D45188">
        <w:rPr>
          <w:rFonts w:ascii="Calisto MT" w:hAnsi="Calisto MT"/>
          <w:sz w:val="21"/>
          <w:szCs w:val="21"/>
          <w:lang w:val="en-GB"/>
        </w:rPr>
        <w:t xml:space="preserve">Once the family </w:t>
      </w:r>
      <w:r w:rsidR="00D45188" w:rsidRPr="00D45188">
        <w:rPr>
          <w:rFonts w:ascii="Calisto MT" w:hAnsi="Calisto MT"/>
          <w:sz w:val="21"/>
          <w:szCs w:val="21"/>
          <w:lang w:val="en-GB"/>
        </w:rPr>
        <w:t>which would be</w:t>
      </w:r>
      <w:r w:rsidRPr="00D45188">
        <w:rPr>
          <w:rFonts w:ascii="Calisto MT" w:hAnsi="Calisto MT"/>
          <w:sz w:val="21"/>
          <w:szCs w:val="21"/>
          <w:lang w:val="en-GB"/>
        </w:rPr>
        <w:t xml:space="preserve"> interviewed has been identified, the interviewee in that family must be: over 18 years old and have the nearest birthday. In this way, every interview conducted by the interviewer was automatically uploaded immediately to the dedicated server, located in the premises of ACER. The database</w:t>
      </w:r>
      <w:r w:rsidR="00D07CA5">
        <w:rPr>
          <w:rFonts w:ascii="Calisto MT" w:hAnsi="Calisto MT"/>
          <w:sz w:val="21"/>
          <w:szCs w:val="21"/>
          <w:lang w:val="en-GB"/>
        </w:rPr>
        <w:t xml:space="preserve"> </w:t>
      </w:r>
      <w:r w:rsidR="00D07CA5" w:rsidRPr="00D45188">
        <w:rPr>
          <w:rFonts w:ascii="Calisto MT" w:hAnsi="Calisto MT"/>
          <w:sz w:val="21"/>
          <w:szCs w:val="21"/>
          <w:lang w:val="en-GB"/>
        </w:rPr>
        <w:t>was progressively updated on the server and enabled periodic control of the progress of the data collection process.</w:t>
      </w:r>
      <w:r w:rsidRPr="00D45188">
        <w:rPr>
          <w:rFonts w:ascii="Calisto MT" w:hAnsi="Calisto MT"/>
          <w:sz w:val="21"/>
          <w:szCs w:val="21"/>
          <w:lang w:val="en-GB"/>
        </w:rPr>
        <w:t xml:space="preserve"> </w:t>
      </w:r>
    </w:p>
    <w:p w14:paraId="2E38380A" w14:textId="77777777" w:rsidR="00394965" w:rsidRDefault="00394965" w:rsidP="000705F7">
      <w:pPr>
        <w:pStyle w:val="Heading1"/>
        <w:spacing w:after="120" w:line="240" w:lineRule="auto"/>
        <w:rPr>
          <w:rFonts w:ascii="Calisto MT" w:hAnsi="Calisto MT"/>
          <w:color w:val="5B9BD5" w:themeColor="accent5"/>
          <w:sz w:val="40"/>
          <w:szCs w:val="40"/>
          <w:lang w:val="en-GB"/>
        </w:rPr>
      </w:pPr>
      <w:bookmarkStart w:id="6" w:name="_Toc136072747"/>
      <w:r>
        <w:rPr>
          <w:rFonts w:ascii="Calisto MT" w:hAnsi="Calisto MT"/>
          <w:color w:val="5B9BD5" w:themeColor="accent5"/>
          <w:sz w:val="40"/>
          <w:szCs w:val="40"/>
          <w:lang w:val="en-GB"/>
        </w:rPr>
        <w:t>ORGANIZATION OF THIS REPORT</w:t>
      </w:r>
      <w:bookmarkEnd w:id="6"/>
      <w:r>
        <w:rPr>
          <w:rFonts w:ascii="Calisto MT" w:hAnsi="Calisto MT"/>
          <w:color w:val="5B9BD5" w:themeColor="accent5"/>
          <w:sz w:val="40"/>
          <w:szCs w:val="40"/>
          <w:lang w:val="en-GB"/>
        </w:rPr>
        <w:t xml:space="preserve"> </w:t>
      </w:r>
    </w:p>
    <w:p w14:paraId="20CE45BF" w14:textId="77777777" w:rsidR="00394965" w:rsidRPr="003E6E87" w:rsidRDefault="00394965" w:rsidP="000705F7">
      <w:pPr>
        <w:spacing w:after="120" w:line="240" w:lineRule="auto"/>
        <w:jc w:val="both"/>
        <w:rPr>
          <w:rFonts w:ascii="Calisto MT" w:hAnsi="Calisto MT"/>
          <w:sz w:val="21"/>
          <w:szCs w:val="21"/>
          <w:lang w:val="en-GB"/>
        </w:rPr>
      </w:pPr>
      <w:r w:rsidRPr="003E6E87">
        <w:rPr>
          <w:rFonts w:ascii="Calisto MT" w:hAnsi="Calisto MT"/>
          <w:sz w:val="21"/>
          <w:szCs w:val="21"/>
          <w:lang w:val="en-GB"/>
        </w:rPr>
        <w:t>This report, in order to express in a clear and comprehensible form the findings of the three countries analyzed by external readers, has been divided into several sub-topics which are as follows:</w:t>
      </w:r>
    </w:p>
    <w:p w14:paraId="24568342" w14:textId="77777777" w:rsidR="00394965" w:rsidRPr="003E6E87" w:rsidRDefault="00394965" w:rsidP="000705F7">
      <w:pPr>
        <w:spacing w:line="240" w:lineRule="auto"/>
        <w:jc w:val="both"/>
        <w:rPr>
          <w:rFonts w:ascii="Calisto MT" w:hAnsi="Calisto MT"/>
          <w:sz w:val="21"/>
          <w:szCs w:val="21"/>
          <w:lang w:val="en-GB"/>
        </w:rPr>
      </w:pPr>
      <w:r w:rsidRPr="003E6E87">
        <w:rPr>
          <w:rFonts w:ascii="Calisto MT" w:hAnsi="Calisto MT"/>
          <w:sz w:val="21"/>
          <w:szCs w:val="21"/>
          <w:lang w:val="en-GB"/>
        </w:rPr>
        <w:t>The first sub-issue concerns the public perception of corruption in Albania, Kosovo and Serbia. This sub-topic includes within it the impact of corruption on the standard of living, the main problems (Durrës, Lipjan, Smederevo) and also poses the question: "Coexistence with corruption or lack of strategies and will to fight it?". This sub-topic also covers pressure from the administration and the obligation to pay bribes. All these points are looked at in the local context, comparing between the three countries where the project is focused.</w:t>
      </w:r>
    </w:p>
    <w:p w14:paraId="25F650C5" w14:textId="77777777" w:rsidR="00394965" w:rsidRPr="003E6E87" w:rsidRDefault="00394965" w:rsidP="000705F7">
      <w:pPr>
        <w:spacing w:line="240" w:lineRule="auto"/>
        <w:jc w:val="both"/>
        <w:rPr>
          <w:rFonts w:ascii="Calisto MT" w:hAnsi="Calisto MT"/>
          <w:sz w:val="21"/>
          <w:szCs w:val="21"/>
          <w:lang w:val="en-GB"/>
        </w:rPr>
      </w:pPr>
      <w:r w:rsidRPr="003E6E87">
        <w:rPr>
          <w:rFonts w:ascii="Calisto MT" w:hAnsi="Calisto MT"/>
          <w:sz w:val="21"/>
          <w:szCs w:val="21"/>
          <w:lang w:val="en-GB"/>
        </w:rPr>
        <w:t>The second sub-issue focuses on the public perception on corruption reporting procedures, giving a clear picture of what they think and the knowledge of the respondents on the process of complaining of corrupt acts in the public administration, under the comparison panorama between three cities and countries. This sub-topic further analyzes the reporting rate and the main reasons that influence non-reporting even in cases where there are reasons to do so (such as cases of direct bribery). Another focus of this sub-issue are the main issues regarding basic public services which are a vital need for the citizens of any country.</w:t>
      </w:r>
    </w:p>
    <w:p w14:paraId="75856E94" w14:textId="77777777" w:rsidR="00394965" w:rsidRPr="003E6E87" w:rsidRDefault="00394965" w:rsidP="000705F7">
      <w:pPr>
        <w:spacing w:line="240" w:lineRule="auto"/>
        <w:jc w:val="both"/>
        <w:rPr>
          <w:rFonts w:ascii="Calisto MT" w:hAnsi="Calisto MT"/>
          <w:sz w:val="21"/>
          <w:szCs w:val="21"/>
          <w:lang w:val="en-GB"/>
        </w:rPr>
      </w:pPr>
      <w:r w:rsidRPr="003E6E87">
        <w:rPr>
          <w:rFonts w:ascii="Calisto MT" w:hAnsi="Calisto MT"/>
          <w:sz w:val="21"/>
          <w:szCs w:val="21"/>
          <w:lang w:val="en-GB"/>
        </w:rPr>
        <w:t>The third sub-topic reflects the main conclusions and recommendations of the report, focusing on the findings of the three respective countries. This subsection first gives the main findings or conclusions of the report and then continues with the main recommendations of the respondents in each of the respective cities (Durrës, Lipjan and Smederevo).</w:t>
      </w:r>
      <w:r>
        <w:rPr>
          <w:rFonts w:ascii="Calisto MT" w:hAnsi="Calisto MT"/>
          <w:sz w:val="21"/>
          <w:szCs w:val="21"/>
          <w:lang w:val="en-GB"/>
        </w:rPr>
        <w:t xml:space="preserve">  </w:t>
      </w:r>
    </w:p>
    <w:p w14:paraId="2C641423" w14:textId="77777777" w:rsidR="00394965" w:rsidRDefault="00394965" w:rsidP="000705F7">
      <w:pPr>
        <w:spacing w:after="0" w:line="240" w:lineRule="auto"/>
        <w:rPr>
          <w:rFonts w:ascii="Calisto MT" w:eastAsiaTheme="majorEastAsia" w:hAnsi="Calisto MT" w:cstheme="majorBidi"/>
          <w:b/>
          <w:bCs/>
          <w:color w:val="5B9BD5" w:themeColor="accent5"/>
          <w:sz w:val="40"/>
          <w:szCs w:val="40"/>
        </w:rPr>
      </w:pPr>
      <w:r>
        <w:rPr>
          <w:rFonts w:ascii="Calisto MT" w:hAnsi="Calisto MT"/>
          <w:b/>
          <w:bCs/>
          <w:color w:val="5B9BD5" w:themeColor="accent5"/>
          <w:sz w:val="40"/>
          <w:szCs w:val="40"/>
        </w:rPr>
        <w:br w:type="page"/>
      </w:r>
    </w:p>
    <w:p w14:paraId="749A140F" w14:textId="76B22C8D" w:rsidR="006E1D31" w:rsidRDefault="006E1D31" w:rsidP="000705F7">
      <w:pPr>
        <w:pStyle w:val="Heading2"/>
        <w:spacing w:before="0" w:after="120" w:line="240" w:lineRule="auto"/>
        <w:rPr>
          <w:rFonts w:ascii="Calisto MT" w:hAnsi="Calisto MT"/>
          <w:b/>
          <w:bCs/>
          <w:color w:val="5B9BD5" w:themeColor="accent5"/>
          <w:sz w:val="32"/>
          <w:szCs w:val="32"/>
        </w:rPr>
      </w:pPr>
      <w:bookmarkStart w:id="7" w:name="_Toc136072748"/>
      <w:r w:rsidRPr="005174C0">
        <w:rPr>
          <w:rFonts w:ascii="Calisto MT" w:hAnsi="Calisto MT"/>
          <w:b/>
          <w:bCs/>
          <w:color w:val="5B9BD5" w:themeColor="accent5"/>
          <w:sz w:val="40"/>
          <w:szCs w:val="40"/>
        </w:rPr>
        <w:t xml:space="preserve">1. </w:t>
      </w:r>
      <w:r w:rsidR="008D5197" w:rsidRPr="005174C0">
        <w:rPr>
          <w:rFonts w:ascii="Calisto MT" w:hAnsi="Calisto MT"/>
          <w:b/>
          <w:bCs/>
          <w:color w:val="5B9BD5" w:themeColor="accent5"/>
          <w:sz w:val="32"/>
          <w:szCs w:val="32"/>
        </w:rPr>
        <w:t>P</w:t>
      </w:r>
      <w:r w:rsidR="00161DC2">
        <w:rPr>
          <w:rFonts w:ascii="Calisto MT" w:hAnsi="Calisto MT"/>
          <w:b/>
          <w:bCs/>
          <w:color w:val="5B9BD5" w:themeColor="accent5"/>
          <w:sz w:val="32"/>
          <w:szCs w:val="32"/>
        </w:rPr>
        <w:t>UBLIC PERCEPTION OF CORRUPTION IN ALBANIA, KOSOVO AND SERBIA</w:t>
      </w:r>
      <w:bookmarkEnd w:id="7"/>
      <w:r w:rsidR="00161DC2">
        <w:rPr>
          <w:rFonts w:ascii="Calisto MT" w:hAnsi="Calisto MT"/>
          <w:b/>
          <w:bCs/>
          <w:color w:val="5B9BD5" w:themeColor="accent5"/>
          <w:sz w:val="32"/>
          <w:szCs w:val="32"/>
        </w:rPr>
        <w:t xml:space="preserve"> </w:t>
      </w:r>
    </w:p>
    <w:p w14:paraId="6513B965" w14:textId="5036C5F8" w:rsidR="00161DC2" w:rsidRDefault="00161DC2" w:rsidP="000705F7">
      <w:pPr>
        <w:spacing w:after="120" w:line="240" w:lineRule="auto"/>
        <w:jc w:val="both"/>
        <w:rPr>
          <w:rFonts w:ascii="Calisto MT" w:hAnsi="Calisto MT"/>
          <w:sz w:val="21"/>
          <w:szCs w:val="21"/>
        </w:rPr>
      </w:pPr>
      <w:bookmarkStart w:id="8" w:name="_Toc130557804"/>
      <w:r w:rsidRPr="00161DC2">
        <w:rPr>
          <w:rFonts w:ascii="Calisto MT" w:hAnsi="Calisto MT"/>
          <w:sz w:val="21"/>
          <w:szCs w:val="21"/>
        </w:rPr>
        <w:t>The countries of the Western Balkans are countries that have been characterized by high levels of corruption and its pressure over the years. We can mention the findings of the regional survey based on the Corruption Monitoring system implemented by the SELDI project</w:t>
      </w:r>
      <w:r w:rsidR="00F05DE3" w:rsidRPr="005174C0">
        <w:rPr>
          <w:rStyle w:val="FootnoteReference"/>
          <w:rFonts w:ascii="Calisto MT" w:hAnsi="Calisto MT"/>
          <w:sz w:val="21"/>
          <w:szCs w:val="21"/>
          <w:lang w:val="it-IT"/>
        </w:rPr>
        <w:footnoteReference w:id="7"/>
      </w:r>
      <w:r w:rsidR="00F05DE3" w:rsidRPr="005174C0">
        <w:rPr>
          <w:rFonts w:ascii="Calisto MT" w:hAnsi="Calisto MT"/>
          <w:sz w:val="21"/>
          <w:szCs w:val="21"/>
        </w:rPr>
        <w:t xml:space="preserve"> </w:t>
      </w:r>
      <w:r w:rsidRPr="00161DC2">
        <w:rPr>
          <w:rFonts w:ascii="Calisto MT" w:hAnsi="Calisto MT"/>
          <w:sz w:val="21"/>
          <w:szCs w:val="21"/>
        </w:rPr>
        <w:t>with the same methodology since 2002, from which it results that all three countries analyzed have high pressure of corruption. In the findings of the last CMS report (2021), it results that the percentage of possibility for corruption pressure</w:t>
      </w:r>
      <w:r w:rsidR="00AC1E39">
        <w:rPr>
          <w:rStyle w:val="FootnoteReference"/>
          <w:rFonts w:ascii="Calisto MT" w:hAnsi="Calisto MT"/>
          <w:sz w:val="21"/>
          <w:szCs w:val="21"/>
        </w:rPr>
        <w:footnoteReference w:id="8"/>
      </w:r>
      <w:r w:rsidRPr="00161DC2">
        <w:rPr>
          <w:rFonts w:ascii="Calisto MT" w:hAnsi="Calisto MT"/>
          <w:sz w:val="21"/>
          <w:szCs w:val="21"/>
        </w:rPr>
        <w:t xml:space="preserve"> is respectively 64% for Albania, 63% for Kosovo and 55% for Serbia.</w:t>
      </w:r>
      <w:r w:rsidR="00AC1E39">
        <w:rPr>
          <w:rStyle w:val="FootnoteReference"/>
          <w:rFonts w:ascii="Calisto MT" w:hAnsi="Calisto MT"/>
          <w:sz w:val="21"/>
          <w:szCs w:val="21"/>
        </w:rPr>
        <w:footnoteReference w:id="9"/>
      </w:r>
      <w:r w:rsidRPr="00161DC2">
        <w:rPr>
          <w:rFonts w:ascii="Calisto MT" w:hAnsi="Calisto MT"/>
          <w:sz w:val="21"/>
          <w:szCs w:val="21"/>
        </w:rPr>
        <w:t xml:space="preserve"> CMS, unlike this study, is nationally extended to respective countries and </w:t>
      </w:r>
      <w:r w:rsidR="00436ED4">
        <w:rPr>
          <w:rFonts w:ascii="Calisto MT" w:hAnsi="Calisto MT"/>
          <w:sz w:val="21"/>
          <w:szCs w:val="21"/>
        </w:rPr>
        <w:t>findings</w:t>
      </w:r>
      <w:r w:rsidRPr="00161DC2">
        <w:rPr>
          <w:rFonts w:ascii="Calisto MT" w:hAnsi="Calisto MT"/>
          <w:sz w:val="21"/>
          <w:szCs w:val="21"/>
        </w:rPr>
        <w:t xml:space="preserve"> are compared between them.</w:t>
      </w:r>
    </w:p>
    <w:p w14:paraId="50074D84" w14:textId="6055A7E3" w:rsidR="00161DC2" w:rsidRDefault="00161DC2" w:rsidP="000705F7">
      <w:pPr>
        <w:spacing w:line="240" w:lineRule="auto"/>
        <w:jc w:val="both"/>
        <w:rPr>
          <w:rFonts w:ascii="Calisto MT" w:hAnsi="Calisto MT"/>
          <w:sz w:val="21"/>
          <w:szCs w:val="21"/>
        </w:rPr>
      </w:pPr>
      <w:r w:rsidRPr="00161DC2">
        <w:rPr>
          <w:rFonts w:ascii="Calisto MT" w:hAnsi="Calisto MT"/>
          <w:sz w:val="21"/>
          <w:szCs w:val="21"/>
        </w:rPr>
        <w:t xml:space="preserve">Despite the wider scope of CMS, the data on the level of corruption from the survey carried out in only one city of each country by the WBF-supported project are close to those of the last SELDI, that is, the perception of citizens on this phenomenon of corruption is similar. As can be understood from Figure 1 below, </w:t>
      </w:r>
      <w:r w:rsidRPr="00C1358F">
        <w:rPr>
          <w:rFonts w:ascii="Calisto MT" w:hAnsi="Calisto MT"/>
          <w:i/>
          <w:sz w:val="21"/>
          <w:szCs w:val="21"/>
        </w:rPr>
        <w:t>the perception of corruption as a serious and very serious problem</w:t>
      </w:r>
      <w:r w:rsidRPr="00161DC2">
        <w:rPr>
          <w:rFonts w:ascii="Calisto MT" w:hAnsi="Calisto MT"/>
          <w:sz w:val="21"/>
          <w:szCs w:val="21"/>
        </w:rPr>
        <w:t xml:space="preserve"> is still very high in all three countries, respectively 80.4% in Albania, 74.6% in Kosovo and 79.4% in Serbia. The fact that although Kosovo is the youngest country among the countries included in the analysis, the assessment of the phenomenon of corruption is very close to the other two countries, Albania and Serbia (with a difference of -4.8% with Serbia and - 5.8% with Albania).</w:t>
      </w:r>
    </w:p>
    <w:p w14:paraId="137FD5EC" w14:textId="6CE295DD" w:rsidR="00161DC2" w:rsidRDefault="00161DC2" w:rsidP="000705F7">
      <w:pPr>
        <w:pStyle w:val="Caption"/>
        <w:keepNext/>
        <w:rPr>
          <w:rFonts w:ascii="Calisto MT" w:eastAsia="Calibri" w:hAnsi="Calisto MT" w:cs="Calibri"/>
          <w:i w:val="0"/>
          <w:iCs w:val="0"/>
          <w:color w:val="000000"/>
          <w:sz w:val="21"/>
          <w:szCs w:val="21"/>
          <w:lang w:eastAsia="en-GB"/>
        </w:rPr>
      </w:pPr>
      <w:r w:rsidRPr="00161DC2">
        <w:rPr>
          <w:rFonts w:ascii="Calisto MT" w:eastAsia="Calibri" w:hAnsi="Calisto MT" w:cs="Calibri"/>
          <w:i w:val="0"/>
          <w:iCs w:val="0"/>
          <w:color w:val="000000"/>
          <w:sz w:val="21"/>
          <w:szCs w:val="21"/>
          <w:lang w:eastAsia="en-GB"/>
        </w:rPr>
        <w:t xml:space="preserve">In Kosovo, a higher number of people who choose not to answer by selecting the option "I don't know/refuse to answer" is also observed, at the level of 7.3%. This shows a </w:t>
      </w:r>
      <w:r w:rsidRPr="00436ED4">
        <w:rPr>
          <w:rFonts w:ascii="Calisto MT" w:eastAsia="Calibri" w:hAnsi="Calisto MT" w:cs="Calibri"/>
          <w:i w:val="0"/>
          <w:iCs w:val="0"/>
          <w:color w:val="000000"/>
          <w:sz w:val="21"/>
          <w:szCs w:val="21"/>
          <w:lang w:eastAsia="en-GB"/>
        </w:rPr>
        <w:t>reluctance</w:t>
      </w:r>
      <w:r w:rsidRPr="00161DC2">
        <w:rPr>
          <w:rFonts w:ascii="Calisto MT" w:eastAsia="Calibri" w:hAnsi="Calisto MT" w:cs="Calibri"/>
          <w:i w:val="0"/>
          <w:iCs w:val="0"/>
          <w:color w:val="000000"/>
          <w:sz w:val="21"/>
          <w:szCs w:val="21"/>
          <w:lang w:eastAsia="en-GB"/>
        </w:rPr>
        <w:t xml:space="preserve"> to answer, which may come from a lack of information or a reluctance to answer for various reasons, includi</w:t>
      </w:r>
      <w:r>
        <w:rPr>
          <w:rFonts w:ascii="Calisto MT" w:eastAsia="Calibri" w:hAnsi="Calisto MT" w:cs="Calibri"/>
          <w:i w:val="0"/>
          <w:iCs w:val="0"/>
          <w:color w:val="000000"/>
          <w:sz w:val="21"/>
          <w:szCs w:val="21"/>
          <w:lang w:eastAsia="en-GB"/>
        </w:rPr>
        <w:t xml:space="preserve">ng a reluctance to speak openly </w:t>
      </w:r>
      <w:r w:rsidRPr="00161DC2">
        <w:rPr>
          <w:rFonts w:ascii="Calisto MT" w:eastAsia="Calibri" w:hAnsi="Calisto MT" w:cs="Calibri"/>
          <w:i w:val="0"/>
          <w:iCs w:val="0"/>
          <w:color w:val="000000"/>
          <w:sz w:val="21"/>
          <w:szCs w:val="21"/>
          <w:lang w:eastAsia="en-GB"/>
        </w:rPr>
        <w:t>about this phenomenon.</w:t>
      </w:r>
    </w:p>
    <w:p w14:paraId="1313B968" w14:textId="1F3827EB" w:rsidR="00F05DE3" w:rsidRPr="005174C0" w:rsidRDefault="00F05DE3" w:rsidP="000705F7">
      <w:pPr>
        <w:pStyle w:val="Caption"/>
        <w:keepNext/>
        <w:jc w:val="center"/>
        <w:rPr>
          <w:rFonts w:ascii="Calisto MT" w:hAnsi="Calisto MT"/>
          <w:b/>
          <w:bCs/>
          <w:i w:val="0"/>
          <w:iCs w:val="0"/>
        </w:rPr>
      </w:pPr>
      <w:bookmarkStart w:id="9" w:name="_Toc136010152"/>
      <w:r w:rsidRPr="005174C0">
        <w:rPr>
          <w:rFonts w:ascii="Calisto MT" w:hAnsi="Calisto MT"/>
          <w:b/>
          <w:bCs/>
          <w:i w:val="0"/>
          <w:iCs w:val="0"/>
        </w:rPr>
        <w:t xml:space="preserve">Figure </w:t>
      </w:r>
      <w:r w:rsidRPr="005174C0">
        <w:rPr>
          <w:rFonts w:ascii="Calisto MT" w:hAnsi="Calisto MT"/>
          <w:b/>
          <w:bCs/>
          <w:i w:val="0"/>
          <w:iCs w:val="0"/>
        </w:rPr>
        <w:fldChar w:fldCharType="begin"/>
      </w:r>
      <w:r w:rsidRPr="005174C0">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5174C0">
        <w:rPr>
          <w:rFonts w:ascii="Calisto MT" w:hAnsi="Calisto MT"/>
          <w:b/>
          <w:bCs/>
          <w:i w:val="0"/>
          <w:iCs w:val="0"/>
          <w:noProof/>
        </w:rPr>
        <w:t>1</w:t>
      </w:r>
      <w:r w:rsidRPr="005174C0">
        <w:rPr>
          <w:rFonts w:ascii="Calisto MT" w:hAnsi="Calisto MT"/>
          <w:b/>
          <w:bCs/>
          <w:i w:val="0"/>
          <w:iCs w:val="0"/>
        </w:rPr>
        <w:fldChar w:fldCharType="end"/>
      </w:r>
      <w:r w:rsidRPr="005174C0">
        <w:rPr>
          <w:rFonts w:ascii="Calisto MT" w:hAnsi="Calisto MT"/>
          <w:b/>
          <w:bCs/>
          <w:i w:val="0"/>
          <w:iCs w:val="0"/>
        </w:rPr>
        <w:t xml:space="preserve">. </w:t>
      </w:r>
      <w:r w:rsidR="00AC1E39" w:rsidRPr="00436ED4">
        <w:rPr>
          <w:rFonts w:ascii="Calisto MT" w:hAnsi="Calisto MT"/>
          <w:b/>
          <w:bCs/>
          <w:i w:val="0"/>
          <w:iCs w:val="0"/>
        </w:rPr>
        <w:t>Assess</w:t>
      </w:r>
      <w:r w:rsidR="00436ED4">
        <w:rPr>
          <w:rFonts w:ascii="Calisto MT" w:hAnsi="Calisto MT"/>
          <w:b/>
          <w:bCs/>
          <w:i w:val="0"/>
          <w:iCs w:val="0"/>
        </w:rPr>
        <w:t>ment of the perception of present corruption</w:t>
      </w:r>
      <w:bookmarkEnd w:id="9"/>
      <w:r w:rsidR="00AC1E39" w:rsidRPr="00AC1E39">
        <w:rPr>
          <w:rFonts w:ascii="Calisto MT" w:hAnsi="Calisto MT"/>
          <w:b/>
          <w:bCs/>
          <w:i w:val="0"/>
          <w:iCs w:val="0"/>
        </w:rPr>
        <w:t xml:space="preserve"> </w:t>
      </w:r>
    </w:p>
    <w:p w14:paraId="3BD69286" w14:textId="0899C29D" w:rsidR="00F05DE3" w:rsidRPr="005174C0" w:rsidRDefault="000E3CC6" w:rsidP="000705F7">
      <w:pPr>
        <w:keepNext/>
        <w:spacing w:line="240" w:lineRule="auto"/>
        <w:rPr>
          <w:rFonts w:ascii="Calisto MT" w:hAnsi="Calisto MT"/>
        </w:rPr>
      </w:pPr>
      <w:r w:rsidRPr="005174C0">
        <w:rPr>
          <w:rFonts w:ascii="Calisto MT" w:hAnsi="Calisto MT"/>
          <w:noProof/>
          <w:lang w:val="sr-Latn-RS" w:eastAsia="sr-Latn-RS"/>
        </w:rPr>
        <w:drawing>
          <wp:inline distT="0" distB="0" distL="0" distR="0" wp14:anchorId="0DCBC05A" wp14:editId="5363155A">
            <wp:extent cx="6201624" cy="3200400"/>
            <wp:effectExtent l="0" t="0" r="8890" b="12700"/>
            <wp:docPr id="2862" name="Chart 28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8628D7" w14:textId="77777777" w:rsidR="00C1358F" w:rsidRDefault="00C1358F" w:rsidP="000705F7">
      <w:pPr>
        <w:spacing w:line="240" w:lineRule="auto"/>
        <w:jc w:val="both"/>
        <w:rPr>
          <w:rFonts w:ascii="Calisto MT" w:hAnsi="Calisto MT"/>
          <w:sz w:val="21"/>
          <w:szCs w:val="21"/>
        </w:rPr>
      </w:pPr>
      <w:r w:rsidRPr="00C1358F">
        <w:rPr>
          <w:rFonts w:ascii="Calisto MT" w:hAnsi="Calisto MT"/>
          <w:sz w:val="21"/>
          <w:szCs w:val="21"/>
        </w:rPr>
        <w:t xml:space="preserve">In the evaluation of the trend of corruption compared to 10 years ago (see Figure 2), the differences between countries seem to be more diverse. In a 4-scale evaluation of the trend of corruption, where 1 - much worse and 4 - much reduced, the greatest progress in the fight against it, it can be fully said that Kosovo has an evaluation of 41.9% for the groups of responses </w:t>
      </w:r>
      <w:r w:rsidRPr="00AC1E39">
        <w:rPr>
          <w:rFonts w:ascii="Calisto MT" w:hAnsi="Calisto MT"/>
          <w:i/>
          <w:sz w:val="21"/>
          <w:szCs w:val="21"/>
        </w:rPr>
        <w:t>decreased and decreased a lot,</w:t>
      </w:r>
      <w:r w:rsidRPr="00C1358F">
        <w:rPr>
          <w:rFonts w:ascii="Calisto MT" w:hAnsi="Calisto MT"/>
          <w:sz w:val="21"/>
          <w:szCs w:val="21"/>
        </w:rPr>
        <w:t xml:space="preserve"> in contrast to Albania and Serbia that have much lower figures for these options (respectively 3.7% in Albania and 4.2% in Serbia). Kosovo's data show that it is the general perception of the population that corruption is on the rise</w:t>
      </w:r>
      <w:r w:rsidRPr="00436ED4">
        <w:rPr>
          <w:rFonts w:ascii="Calisto MT" w:hAnsi="Calisto MT"/>
          <w:sz w:val="21"/>
          <w:szCs w:val="21"/>
        </w:rPr>
        <w:t>, thus</w:t>
      </w:r>
      <w:r w:rsidRPr="00C1358F">
        <w:rPr>
          <w:rFonts w:ascii="Calisto MT" w:hAnsi="Calisto MT"/>
          <w:sz w:val="21"/>
          <w:szCs w:val="21"/>
        </w:rPr>
        <w:t xml:space="preserve"> increasing public trust in governance and justice.</w:t>
      </w:r>
    </w:p>
    <w:p w14:paraId="4E11C768" w14:textId="55441228" w:rsidR="00C1358F" w:rsidRDefault="00C1358F" w:rsidP="000705F7">
      <w:pPr>
        <w:spacing w:line="240" w:lineRule="auto"/>
        <w:jc w:val="both"/>
        <w:rPr>
          <w:rFonts w:ascii="Calisto MT" w:hAnsi="Calisto MT"/>
          <w:sz w:val="21"/>
          <w:szCs w:val="21"/>
        </w:rPr>
      </w:pPr>
      <w:r w:rsidRPr="00C1358F">
        <w:rPr>
          <w:rFonts w:ascii="Calisto MT" w:hAnsi="Calisto MT"/>
          <w:sz w:val="21"/>
          <w:szCs w:val="21"/>
        </w:rPr>
        <w:t xml:space="preserve">Meanwhile, the situation is different in the case of Albania, where the perception of corruption has suffered a marked regression with 71.7% of respondents who assess the level of corruption </w:t>
      </w:r>
      <w:r w:rsidRPr="00C1358F">
        <w:rPr>
          <w:rFonts w:ascii="Calisto MT" w:hAnsi="Calisto MT"/>
          <w:i/>
          <w:sz w:val="21"/>
          <w:szCs w:val="21"/>
        </w:rPr>
        <w:t>as worse and much worse</w:t>
      </w:r>
      <w:r w:rsidRPr="00C1358F">
        <w:rPr>
          <w:rFonts w:ascii="Calisto MT" w:hAnsi="Calisto MT"/>
          <w:sz w:val="21"/>
          <w:szCs w:val="21"/>
        </w:rPr>
        <w:t xml:space="preserve"> compared to the last 10 years. A similar situation is also observed in Serbia with 57.9% of respondents who assess the trend of corruption as worse and much worse, numbers which are again considered high and with a significant difference with Kosovo which has the number 23. 9% for this indicator.</w:t>
      </w:r>
    </w:p>
    <w:p w14:paraId="6C4311C1" w14:textId="77777777" w:rsidR="00C1358F" w:rsidRDefault="00C1358F" w:rsidP="000705F7">
      <w:pPr>
        <w:pStyle w:val="Caption"/>
        <w:keepNext/>
        <w:rPr>
          <w:rFonts w:ascii="Calisto MT" w:eastAsia="Calibri" w:hAnsi="Calisto MT" w:cs="Calibri"/>
          <w:i w:val="0"/>
          <w:iCs w:val="0"/>
          <w:color w:val="000000"/>
          <w:sz w:val="21"/>
          <w:szCs w:val="21"/>
          <w:lang w:eastAsia="en-GB"/>
        </w:rPr>
      </w:pPr>
      <w:r w:rsidRPr="00C1358F">
        <w:rPr>
          <w:rFonts w:ascii="Calisto MT" w:eastAsia="Calibri" w:hAnsi="Calisto MT" w:cs="Calibri"/>
          <w:i w:val="0"/>
          <w:iCs w:val="0"/>
          <w:color w:val="000000"/>
          <w:sz w:val="21"/>
          <w:szCs w:val="21"/>
          <w:lang w:eastAsia="en-GB"/>
        </w:rPr>
        <w:t>Something else that is noticed is the fact that Albania seems to have marked a low and insignificant progress, remaining in the country-number, with only 22.7% of the respondents who evaluate corruption at the same level as 10 years ago. unlike Kosovo, which has a figure of 31.2% and Serbia, respectively, 28.5% for the same indicator. The political events of recent years seem to have greatly influenced Serbia and Albania, reducing confidence in the political will to fight corruption, while Kosovo, although the youngest country in the analysis, has marked significant progress in improving citizen perception against the phenomenon. of corruption.</w:t>
      </w:r>
    </w:p>
    <w:p w14:paraId="7B520B3E" w14:textId="77777777" w:rsidR="00AC1E39" w:rsidRDefault="00F05DE3" w:rsidP="000705F7">
      <w:pPr>
        <w:pStyle w:val="Caption"/>
        <w:keepNext/>
        <w:jc w:val="center"/>
        <w:rPr>
          <w:rFonts w:ascii="Calisto MT" w:hAnsi="Calisto MT"/>
          <w:b/>
          <w:bCs/>
          <w:i w:val="0"/>
          <w:iCs w:val="0"/>
        </w:rPr>
      </w:pPr>
      <w:bookmarkStart w:id="10" w:name="_Toc136010153"/>
      <w:r w:rsidRPr="005174C0">
        <w:rPr>
          <w:rFonts w:ascii="Calisto MT" w:hAnsi="Calisto MT"/>
          <w:b/>
          <w:bCs/>
          <w:i w:val="0"/>
          <w:iCs w:val="0"/>
        </w:rPr>
        <w:t xml:space="preserve">Figure </w:t>
      </w:r>
      <w:r w:rsidRPr="005174C0">
        <w:rPr>
          <w:rFonts w:ascii="Calisto MT" w:hAnsi="Calisto MT"/>
          <w:b/>
          <w:bCs/>
          <w:i w:val="0"/>
          <w:iCs w:val="0"/>
        </w:rPr>
        <w:fldChar w:fldCharType="begin"/>
      </w:r>
      <w:r w:rsidRPr="005174C0">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5174C0">
        <w:rPr>
          <w:rFonts w:ascii="Calisto MT" w:hAnsi="Calisto MT"/>
          <w:b/>
          <w:bCs/>
          <w:i w:val="0"/>
          <w:iCs w:val="0"/>
          <w:noProof/>
        </w:rPr>
        <w:t>2</w:t>
      </w:r>
      <w:r w:rsidRPr="005174C0">
        <w:rPr>
          <w:rFonts w:ascii="Calisto MT" w:hAnsi="Calisto MT"/>
          <w:b/>
          <w:bCs/>
          <w:i w:val="0"/>
          <w:iCs w:val="0"/>
        </w:rPr>
        <w:fldChar w:fldCharType="end"/>
      </w:r>
      <w:r w:rsidRPr="005174C0">
        <w:rPr>
          <w:rFonts w:ascii="Calisto MT" w:hAnsi="Calisto MT"/>
          <w:b/>
          <w:bCs/>
          <w:i w:val="0"/>
          <w:iCs w:val="0"/>
        </w:rPr>
        <w:t xml:space="preserve">. </w:t>
      </w:r>
      <w:r w:rsidR="00AC1E39">
        <w:rPr>
          <w:rFonts w:ascii="Calisto MT" w:hAnsi="Calisto MT"/>
          <w:b/>
          <w:bCs/>
          <w:i w:val="0"/>
          <w:iCs w:val="0"/>
        </w:rPr>
        <w:t>A</w:t>
      </w:r>
      <w:r w:rsidR="00AC1E39" w:rsidRPr="00AC1E39">
        <w:rPr>
          <w:rFonts w:ascii="Calisto MT" w:hAnsi="Calisto MT"/>
          <w:b/>
          <w:bCs/>
          <w:i w:val="0"/>
          <w:iCs w:val="0"/>
        </w:rPr>
        <w:t>ssessment of the trend of corruption compared to 10 years ago</w:t>
      </w:r>
      <w:bookmarkEnd w:id="10"/>
    </w:p>
    <w:p w14:paraId="6FC312BD" w14:textId="15864888" w:rsidR="00F05DE3" w:rsidRPr="005174C0" w:rsidRDefault="000E3CC6" w:rsidP="000705F7">
      <w:pPr>
        <w:pStyle w:val="Caption"/>
        <w:keepNext/>
        <w:jc w:val="center"/>
        <w:rPr>
          <w:rFonts w:ascii="Calisto MT" w:hAnsi="Calisto MT"/>
          <w:sz w:val="21"/>
          <w:szCs w:val="21"/>
        </w:rPr>
      </w:pPr>
      <w:r w:rsidRPr="005174C0">
        <w:rPr>
          <w:rFonts w:ascii="Calisto MT" w:hAnsi="Calisto MT"/>
          <w:noProof/>
          <w:sz w:val="21"/>
          <w:szCs w:val="21"/>
          <w:lang w:val="sr-Latn-RS" w:eastAsia="sr-Latn-RS"/>
        </w:rPr>
        <w:drawing>
          <wp:inline distT="0" distB="0" distL="0" distR="0" wp14:anchorId="1D7260EC" wp14:editId="354F5386">
            <wp:extent cx="6146800" cy="2933700"/>
            <wp:effectExtent l="0" t="0" r="12700" b="12700"/>
            <wp:docPr id="2856" name="Chart 28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8"/>
    <w:p w14:paraId="54EDA4DD" w14:textId="77777777" w:rsidR="00D07CA5" w:rsidRDefault="00D07CA5" w:rsidP="000705F7">
      <w:pPr>
        <w:pStyle w:val="Heading2"/>
        <w:spacing w:line="240" w:lineRule="auto"/>
        <w:ind w:left="460"/>
        <w:rPr>
          <w:rFonts w:ascii="Calisto MT" w:hAnsi="Calisto MT"/>
          <w:b/>
          <w:bCs/>
          <w:sz w:val="28"/>
          <w:szCs w:val="28"/>
        </w:rPr>
      </w:pPr>
    </w:p>
    <w:p w14:paraId="505BEEEE" w14:textId="1E37DE4A" w:rsidR="00E14D31" w:rsidRDefault="00C1358F" w:rsidP="000705F7">
      <w:pPr>
        <w:pStyle w:val="Heading2"/>
        <w:numPr>
          <w:ilvl w:val="1"/>
          <w:numId w:val="24"/>
        </w:numPr>
        <w:spacing w:before="0" w:after="120" w:line="240" w:lineRule="auto"/>
        <w:rPr>
          <w:rFonts w:ascii="Calisto MT" w:hAnsi="Calisto MT"/>
          <w:b/>
          <w:bCs/>
          <w:sz w:val="28"/>
          <w:szCs w:val="28"/>
        </w:rPr>
      </w:pPr>
      <w:bookmarkStart w:id="11" w:name="_Toc136072749"/>
      <w:r>
        <w:rPr>
          <w:rFonts w:ascii="Calisto MT" w:hAnsi="Calisto MT"/>
          <w:b/>
          <w:bCs/>
          <w:sz w:val="28"/>
          <w:szCs w:val="28"/>
        </w:rPr>
        <w:t xml:space="preserve">The impact of corruption on the standard of living, the main problems </w:t>
      </w:r>
      <w:r w:rsidRPr="00C1358F">
        <w:rPr>
          <w:rFonts w:ascii="Calisto MT" w:hAnsi="Calisto MT"/>
          <w:b/>
          <w:bCs/>
          <w:sz w:val="28"/>
          <w:szCs w:val="28"/>
        </w:rPr>
        <w:t>(Durrës, Lipjan, Smedervo)</w:t>
      </w:r>
      <w:bookmarkEnd w:id="11"/>
    </w:p>
    <w:p w14:paraId="3F514C42" w14:textId="77777777" w:rsidR="00C1358F" w:rsidRPr="00C1358F" w:rsidRDefault="00C1358F" w:rsidP="000705F7">
      <w:pPr>
        <w:spacing w:after="120" w:line="240" w:lineRule="auto"/>
        <w:jc w:val="both"/>
        <w:rPr>
          <w:rFonts w:ascii="Calisto MT" w:hAnsi="Calisto MT"/>
          <w:sz w:val="21"/>
          <w:szCs w:val="21"/>
          <w:lang w:val="sq-AL"/>
        </w:rPr>
      </w:pPr>
      <w:r w:rsidRPr="00C1358F">
        <w:rPr>
          <w:rFonts w:ascii="Calisto MT" w:hAnsi="Calisto MT"/>
          <w:sz w:val="21"/>
          <w:szCs w:val="21"/>
          <w:lang w:val="sq-AL"/>
        </w:rPr>
        <w:t>Respondents were asked how they assess their current standard of living (Figure 3) and compared to 3 years ago (Figure 4). As for the assessment of the current standard of living, a similar trend is observed for the "almost the same (fair)" option for the three countries, as the highest respective figures are for this choice option (50% in Kosovo, 48% in Serbia and 45% in Albania).</w:t>
      </w:r>
    </w:p>
    <w:p w14:paraId="43379BE6" w14:textId="77777777" w:rsidR="00C1358F" w:rsidRPr="00C1358F" w:rsidRDefault="00C1358F" w:rsidP="000705F7">
      <w:pPr>
        <w:pStyle w:val="Caption"/>
        <w:keepNext/>
        <w:rPr>
          <w:rFonts w:ascii="Calisto MT" w:eastAsia="Calibri" w:hAnsi="Calisto MT" w:cs="Calibri"/>
          <w:i w:val="0"/>
          <w:iCs w:val="0"/>
          <w:color w:val="000000"/>
          <w:sz w:val="21"/>
          <w:szCs w:val="21"/>
          <w:lang w:val="sq-AL" w:eastAsia="en-GB"/>
        </w:rPr>
      </w:pPr>
      <w:r w:rsidRPr="00C1358F">
        <w:rPr>
          <w:rFonts w:ascii="Calisto MT" w:eastAsia="Calibri" w:hAnsi="Calisto MT" w:cs="Calibri"/>
          <w:i w:val="0"/>
          <w:iCs w:val="0"/>
          <w:color w:val="000000"/>
          <w:sz w:val="21"/>
          <w:szCs w:val="21"/>
          <w:lang w:val="sq-AL" w:eastAsia="en-GB"/>
        </w:rPr>
        <w:t xml:space="preserve">The most positive trend seems to be shown by Serbia, with only 1% of respondents evaluating their current standard of living compared to 3 years ago </w:t>
      </w:r>
      <w:r w:rsidRPr="008D74C3">
        <w:rPr>
          <w:rFonts w:ascii="Calisto MT" w:eastAsia="Calibri" w:hAnsi="Calisto MT" w:cs="Calibri"/>
          <w:iCs w:val="0"/>
          <w:color w:val="000000"/>
          <w:sz w:val="21"/>
          <w:szCs w:val="21"/>
          <w:lang w:val="sq-AL" w:eastAsia="en-GB"/>
        </w:rPr>
        <w:t>as bad/very bad</w:t>
      </w:r>
      <w:r w:rsidRPr="00C1358F">
        <w:rPr>
          <w:rFonts w:ascii="Calisto MT" w:eastAsia="Calibri" w:hAnsi="Calisto MT" w:cs="Calibri"/>
          <w:i w:val="0"/>
          <w:iCs w:val="0"/>
          <w:color w:val="000000"/>
          <w:sz w:val="21"/>
          <w:szCs w:val="21"/>
          <w:lang w:val="sq-AL" w:eastAsia="en-GB"/>
        </w:rPr>
        <w:t xml:space="preserve"> compared to Kosovo, where 35% of respondents chose it as an option, and Albania ( 33%). This difference between Serbia and the other two countries shows that the government measures to deal with the crisis, especially regarding employment and social support, have been more effective than the measures taken in the other two countries. Something else worth mentioning is the fact that people's perception of the standard of living is characterized by a dose of subjectivity because it is conditioned by their cultural level or the socio-economic environment in which they live, therefore differences in opinion are acceptable all the more for analysis comparative from one country to another.</w:t>
      </w:r>
    </w:p>
    <w:p w14:paraId="4A8AC5F7" w14:textId="7E939BD7" w:rsidR="00F05DE3" w:rsidRPr="00D07CA5" w:rsidRDefault="00F05DE3" w:rsidP="000705F7">
      <w:pPr>
        <w:pStyle w:val="Caption"/>
        <w:keepNext/>
        <w:jc w:val="center"/>
        <w:rPr>
          <w:rFonts w:ascii="Calisto MT" w:hAnsi="Calisto MT"/>
          <w:b/>
          <w:bCs/>
          <w:i w:val="0"/>
          <w:iCs w:val="0"/>
        </w:rPr>
      </w:pPr>
      <w:bookmarkStart w:id="12" w:name="_Toc136010154"/>
      <w:r w:rsidRPr="00D07CA5">
        <w:rPr>
          <w:rFonts w:ascii="Calisto MT" w:hAnsi="Calisto MT"/>
          <w:b/>
          <w:bCs/>
          <w:i w:val="0"/>
          <w:iCs w:val="0"/>
        </w:rPr>
        <w:t xml:space="preserve">Figure </w:t>
      </w:r>
      <w:r w:rsidRPr="005174C0">
        <w:rPr>
          <w:rFonts w:ascii="Calisto MT" w:hAnsi="Calisto MT"/>
          <w:b/>
          <w:bCs/>
          <w:i w:val="0"/>
          <w:iCs w:val="0"/>
        </w:rPr>
        <w:fldChar w:fldCharType="begin"/>
      </w:r>
      <w:r w:rsidRPr="00D07CA5">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D07CA5">
        <w:rPr>
          <w:rFonts w:ascii="Calisto MT" w:hAnsi="Calisto MT"/>
          <w:b/>
          <w:bCs/>
          <w:i w:val="0"/>
          <w:iCs w:val="0"/>
          <w:noProof/>
        </w:rPr>
        <w:t>3</w:t>
      </w:r>
      <w:r w:rsidRPr="005174C0">
        <w:rPr>
          <w:rFonts w:ascii="Calisto MT" w:hAnsi="Calisto MT"/>
          <w:b/>
          <w:bCs/>
          <w:i w:val="0"/>
          <w:iCs w:val="0"/>
        </w:rPr>
        <w:fldChar w:fldCharType="end"/>
      </w:r>
      <w:r w:rsidRPr="00D07CA5">
        <w:rPr>
          <w:rFonts w:ascii="Calisto MT" w:hAnsi="Calisto MT"/>
          <w:b/>
          <w:bCs/>
          <w:i w:val="0"/>
          <w:iCs w:val="0"/>
        </w:rPr>
        <w:t xml:space="preserve">. </w:t>
      </w:r>
      <w:r w:rsidR="00AC1E39" w:rsidRPr="00D07CA5">
        <w:rPr>
          <w:rFonts w:ascii="Calisto MT" w:hAnsi="Calisto MT"/>
          <w:b/>
          <w:bCs/>
          <w:i w:val="0"/>
          <w:iCs w:val="0"/>
        </w:rPr>
        <w:t>Current standard of living today</w:t>
      </w:r>
      <w:bookmarkEnd w:id="12"/>
    </w:p>
    <w:p w14:paraId="571AB83B" w14:textId="6EDF3A03"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04C170FE" wp14:editId="587A35AC">
            <wp:extent cx="6165215" cy="2790825"/>
            <wp:effectExtent l="0" t="0" r="6985" b="15875"/>
            <wp:docPr id="2855" name="Chart 28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0FA6D3" w14:textId="2797C2A3" w:rsidR="00C1358F" w:rsidRDefault="00C1358F" w:rsidP="000705F7">
      <w:pPr>
        <w:spacing w:line="240" w:lineRule="auto"/>
        <w:jc w:val="both"/>
        <w:rPr>
          <w:rFonts w:ascii="Calisto MT" w:hAnsi="Calisto MT"/>
          <w:sz w:val="21"/>
          <w:szCs w:val="21"/>
        </w:rPr>
      </w:pPr>
      <w:r w:rsidRPr="00C1358F">
        <w:rPr>
          <w:rFonts w:ascii="Calisto MT" w:hAnsi="Calisto MT"/>
          <w:sz w:val="21"/>
          <w:szCs w:val="21"/>
        </w:rPr>
        <w:t xml:space="preserve">Meanwhile, as regards the comparison of the current standard of living with 3 years ago (Figure 4), it is noted that the specific weight of the respondents is similar in Serbia and Albania as regards the </w:t>
      </w:r>
      <w:r w:rsidR="00AC1E39">
        <w:rPr>
          <w:rFonts w:ascii="Calisto MT" w:hAnsi="Calisto MT"/>
          <w:i/>
          <w:sz w:val="21"/>
          <w:szCs w:val="21"/>
        </w:rPr>
        <w:t>"about</w:t>
      </w:r>
      <w:r w:rsidRPr="008D74C3">
        <w:rPr>
          <w:rFonts w:ascii="Calisto MT" w:hAnsi="Calisto MT"/>
          <w:i/>
          <w:sz w:val="21"/>
          <w:szCs w:val="21"/>
        </w:rPr>
        <w:t xml:space="preserve"> the same"</w:t>
      </w:r>
      <w:r w:rsidRPr="00C1358F">
        <w:rPr>
          <w:rFonts w:ascii="Calisto MT" w:hAnsi="Calisto MT"/>
          <w:sz w:val="21"/>
          <w:szCs w:val="21"/>
        </w:rPr>
        <w:t xml:space="preserve"> option, which has the highest frequency of responses, respectively 51% in Serbia and 43.9% in Albania (33% in Kosovo), while Kosovo has the highest frequency for the option </w:t>
      </w:r>
      <w:r w:rsidRPr="008D74C3">
        <w:rPr>
          <w:rFonts w:ascii="Calisto MT" w:hAnsi="Calisto MT"/>
          <w:i/>
          <w:sz w:val="21"/>
          <w:szCs w:val="21"/>
        </w:rPr>
        <w:t>worse now/much worse now,</w:t>
      </w:r>
      <w:r w:rsidRPr="00C1358F">
        <w:rPr>
          <w:rFonts w:ascii="Calisto MT" w:hAnsi="Calisto MT"/>
          <w:sz w:val="21"/>
          <w:szCs w:val="21"/>
        </w:rPr>
        <w:t xml:space="preserve"> respectively with a percentage of responses of 42 % compared to 28.7% Albania and 5.5% Serbia.</w:t>
      </w:r>
    </w:p>
    <w:p w14:paraId="4FF14427" w14:textId="77777777" w:rsidR="008D74C3" w:rsidRDefault="008D74C3" w:rsidP="000705F7">
      <w:pPr>
        <w:spacing w:line="240" w:lineRule="auto"/>
        <w:jc w:val="both"/>
        <w:rPr>
          <w:rFonts w:ascii="Calisto MT" w:hAnsi="Calisto MT"/>
          <w:sz w:val="21"/>
          <w:szCs w:val="21"/>
        </w:rPr>
      </w:pPr>
      <w:r w:rsidRPr="008D74C3">
        <w:rPr>
          <w:rFonts w:ascii="Calisto MT" w:hAnsi="Calisto MT"/>
          <w:sz w:val="21"/>
          <w:szCs w:val="21"/>
        </w:rPr>
        <w:t xml:space="preserve">Even in the question about the current standard of living, Kosovo had the highest frequency of respondents who chose </w:t>
      </w:r>
      <w:r w:rsidRPr="008D74C3">
        <w:rPr>
          <w:rFonts w:ascii="Calisto MT" w:hAnsi="Calisto MT"/>
          <w:i/>
          <w:sz w:val="21"/>
          <w:szCs w:val="21"/>
        </w:rPr>
        <w:t xml:space="preserve">bad/very bad </w:t>
      </w:r>
      <w:r w:rsidRPr="008D74C3">
        <w:rPr>
          <w:rFonts w:ascii="Calisto MT" w:hAnsi="Calisto MT"/>
          <w:sz w:val="21"/>
          <w:szCs w:val="21"/>
        </w:rPr>
        <w:t>(35%) and Serbia the lowest number (1%). These differences show a disturbing current economic situation and that the government of Kosovo has not given due importance to keeping its promises to improve the standard of living of its citizens and that the expectations of citizens are higher than those of neighboring countries with them.</w:t>
      </w:r>
    </w:p>
    <w:p w14:paraId="4216DF7B" w14:textId="6C38E9B6" w:rsidR="00D07CA5" w:rsidRDefault="008D74C3" w:rsidP="000705F7">
      <w:pPr>
        <w:pStyle w:val="Caption"/>
        <w:keepNext/>
        <w:spacing w:after="120"/>
        <w:ind w:left="11" w:right="6" w:hanging="11"/>
        <w:rPr>
          <w:rFonts w:ascii="Calisto MT" w:eastAsia="Calibri" w:hAnsi="Calisto MT" w:cs="Calibri"/>
          <w:i w:val="0"/>
          <w:iCs w:val="0"/>
          <w:color w:val="000000"/>
          <w:sz w:val="21"/>
          <w:szCs w:val="21"/>
          <w:lang w:eastAsia="en-GB"/>
        </w:rPr>
      </w:pPr>
      <w:r w:rsidRPr="008D74C3">
        <w:rPr>
          <w:rFonts w:ascii="Calisto MT" w:eastAsia="Calibri" w:hAnsi="Calisto MT" w:cs="Calibri"/>
          <w:i w:val="0"/>
          <w:iCs w:val="0"/>
          <w:color w:val="000000"/>
          <w:sz w:val="21"/>
          <w:szCs w:val="21"/>
          <w:lang w:eastAsia="en-GB"/>
        </w:rPr>
        <w:t xml:space="preserve">Meanwhile, Serbia seems to have the best performance in this area with 43% of respondents who consider the standard of living </w:t>
      </w:r>
      <w:r w:rsidR="00AC1E39">
        <w:rPr>
          <w:rFonts w:ascii="Calisto MT" w:eastAsia="Calibri" w:hAnsi="Calisto MT" w:cs="Calibri"/>
          <w:iCs w:val="0"/>
          <w:color w:val="000000"/>
          <w:sz w:val="21"/>
          <w:szCs w:val="21"/>
          <w:lang w:eastAsia="en-GB"/>
        </w:rPr>
        <w:t xml:space="preserve">good/very good </w:t>
      </w:r>
      <w:r w:rsidRPr="008D74C3">
        <w:rPr>
          <w:rFonts w:ascii="Calisto MT" w:eastAsia="Calibri" w:hAnsi="Calisto MT" w:cs="Calibri"/>
          <w:i w:val="0"/>
          <w:iCs w:val="0"/>
          <w:color w:val="000000"/>
          <w:sz w:val="21"/>
          <w:szCs w:val="21"/>
          <w:lang w:eastAsia="en-GB"/>
        </w:rPr>
        <w:t>than three years ago compared to Albania (26.9%) and Kosovo (25%). The</w:t>
      </w:r>
      <w:r w:rsidR="000705F7">
        <w:rPr>
          <w:rFonts w:ascii="Calisto MT" w:eastAsia="Calibri" w:hAnsi="Calisto MT" w:cs="Calibri"/>
          <w:i w:val="0"/>
          <w:iCs w:val="0"/>
          <w:color w:val="000000"/>
          <w:sz w:val="21"/>
          <w:szCs w:val="21"/>
          <w:lang w:eastAsia="en-GB"/>
        </w:rPr>
        <w:t xml:space="preserve"> </w:t>
      </w:r>
      <w:r w:rsidR="000705F7" w:rsidRPr="008D74C3">
        <w:rPr>
          <w:rFonts w:ascii="Calisto MT" w:eastAsia="Calibri" w:hAnsi="Calisto MT" w:cs="Calibri"/>
          <w:i w:val="0"/>
          <w:iCs w:val="0"/>
          <w:color w:val="000000"/>
          <w:sz w:val="21"/>
          <w:szCs w:val="21"/>
          <w:lang w:eastAsia="en-GB"/>
        </w:rPr>
        <w:t>trend seems to be similar both for the current standard of living (Figure 3) and for the comparable one over the years (Figure 4).</w:t>
      </w:r>
      <w:r w:rsidR="00D07CA5">
        <w:rPr>
          <w:rFonts w:ascii="Calisto MT" w:eastAsia="Calibri" w:hAnsi="Calisto MT" w:cs="Calibri"/>
          <w:i w:val="0"/>
          <w:iCs w:val="0"/>
          <w:color w:val="000000"/>
          <w:sz w:val="21"/>
          <w:szCs w:val="21"/>
          <w:lang w:eastAsia="en-GB"/>
        </w:rPr>
        <w:t xml:space="preserve"> </w:t>
      </w:r>
    </w:p>
    <w:p w14:paraId="0B0561F9" w14:textId="3D117E61" w:rsidR="00F05DE3" w:rsidRPr="00436ED4" w:rsidRDefault="00F05DE3" w:rsidP="000705F7">
      <w:pPr>
        <w:pStyle w:val="Caption"/>
        <w:keepNext/>
        <w:jc w:val="center"/>
        <w:rPr>
          <w:rFonts w:asciiTheme="minorHAnsi" w:hAnsiTheme="minorHAnsi" w:cstheme="minorHAnsi"/>
          <w:b/>
          <w:bCs/>
          <w:i w:val="0"/>
          <w:iCs w:val="0"/>
          <w:lang w:val="en-GB"/>
        </w:rPr>
      </w:pPr>
      <w:bookmarkStart w:id="13" w:name="_Toc136010155"/>
      <w:r w:rsidRPr="00436ED4">
        <w:rPr>
          <w:rFonts w:asciiTheme="minorHAnsi" w:hAnsiTheme="minorHAnsi" w:cstheme="minorHAnsi"/>
          <w:b/>
          <w:bCs/>
          <w:i w:val="0"/>
          <w:iCs w:val="0"/>
          <w:lang w:val="en-GB"/>
        </w:rPr>
        <w:t xml:space="preserve">Figure </w:t>
      </w:r>
      <w:r w:rsidRPr="00436ED4">
        <w:rPr>
          <w:rFonts w:asciiTheme="minorHAnsi" w:hAnsiTheme="minorHAnsi" w:cstheme="minorHAnsi"/>
          <w:b/>
          <w:bCs/>
          <w:i w:val="0"/>
          <w:iCs w:val="0"/>
          <w:lang w:val="en-GB"/>
        </w:rPr>
        <w:fldChar w:fldCharType="begin"/>
      </w:r>
      <w:r w:rsidRPr="00436ED4">
        <w:rPr>
          <w:rFonts w:asciiTheme="minorHAnsi" w:hAnsiTheme="minorHAnsi" w:cstheme="minorHAnsi"/>
          <w:b/>
          <w:bCs/>
          <w:i w:val="0"/>
          <w:iCs w:val="0"/>
          <w:lang w:val="en-GB"/>
        </w:rPr>
        <w:instrText xml:space="preserve"> SEQ Figure \* ARABIC </w:instrText>
      </w:r>
      <w:r w:rsidRPr="00436ED4">
        <w:rPr>
          <w:rFonts w:asciiTheme="minorHAnsi" w:hAnsiTheme="minorHAnsi" w:cstheme="minorHAnsi"/>
          <w:b/>
          <w:bCs/>
          <w:i w:val="0"/>
          <w:iCs w:val="0"/>
          <w:lang w:val="en-GB"/>
        </w:rPr>
        <w:fldChar w:fldCharType="separate"/>
      </w:r>
      <w:r w:rsidRPr="00436ED4">
        <w:rPr>
          <w:rFonts w:asciiTheme="minorHAnsi" w:hAnsiTheme="minorHAnsi" w:cstheme="minorHAnsi"/>
          <w:b/>
          <w:bCs/>
          <w:i w:val="0"/>
          <w:iCs w:val="0"/>
          <w:noProof/>
          <w:lang w:val="en-GB"/>
        </w:rPr>
        <w:t>4</w:t>
      </w:r>
      <w:r w:rsidRPr="00436ED4">
        <w:rPr>
          <w:rFonts w:asciiTheme="minorHAnsi" w:hAnsiTheme="minorHAnsi" w:cstheme="minorHAnsi"/>
          <w:b/>
          <w:bCs/>
          <w:i w:val="0"/>
          <w:iCs w:val="0"/>
          <w:lang w:val="en-GB"/>
        </w:rPr>
        <w:fldChar w:fldCharType="end"/>
      </w:r>
      <w:r w:rsidRPr="00436ED4">
        <w:rPr>
          <w:rFonts w:asciiTheme="minorHAnsi" w:hAnsiTheme="minorHAnsi" w:cstheme="minorHAnsi"/>
          <w:b/>
          <w:bCs/>
          <w:i w:val="0"/>
          <w:iCs w:val="0"/>
          <w:lang w:val="en-GB"/>
        </w:rPr>
        <w:t xml:space="preserve">. </w:t>
      </w:r>
      <w:r w:rsidR="00436ED4" w:rsidRPr="00436ED4">
        <w:rPr>
          <w:rFonts w:asciiTheme="minorHAnsi" w:hAnsiTheme="minorHAnsi" w:cstheme="minorHAnsi"/>
          <w:b/>
          <w:bCs/>
          <w:i w:val="0"/>
          <w:iCs w:val="0"/>
          <w:lang w:val="en-GB"/>
        </w:rPr>
        <w:t>Standard of living compared to 3 years ago</w:t>
      </w:r>
      <w:bookmarkEnd w:id="13"/>
    </w:p>
    <w:p w14:paraId="674AC681" w14:textId="48D6250C"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67676A12" wp14:editId="65FB005B">
            <wp:extent cx="6184900" cy="28765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6481FB" w14:textId="2467FE76" w:rsidR="00F05DE3" w:rsidRPr="005174C0" w:rsidRDefault="008D74C3" w:rsidP="000705F7">
      <w:pPr>
        <w:spacing w:line="240" w:lineRule="auto"/>
        <w:jc w:val="both"/>
        <w:rPr>
          <w:rFonts w:ascii="Calisto MT" w:hAnsi="Calisto MT"/>
          <w:sz w:val="21"/>
          <w:szCs w:val="21"/>
        </w:rPr>
      </w:pPr>
      <w:r w:rsidRPr="008D74C3">
        <w:rPr>
          <w:rFonts w:ascii="Calisto MT" w:hAnsi="Calisto MT"/>
          <w:sz w:val="21"/>
          <w:szCs w:val="21"/>
        </w:rPr>
        <w:t xml:space="preserve">Respondents were asked what they consider to be the most serious challenge of their city from a list of problems (Figure 5), from which it can be seen that </w:t>
      </w:r>
      <w:r w:rsidRPr="008D74C3">
        <w:rPr>
          <w:rFonts w:ascii="Calisto MT" w:hAnsi="Calisto MT"/>
          <w:i/>
          <w:sz w:val="21"/>
          <w:szCs w:val="21"/>
        </w:rPr>
        <w:t>corruption and political instability</w:t>
      </w:r>
      <w:r w:rsidRPr="008D74C3">
        <w:rPr>
          <w:rFonts w:ascii="Calisto MT" w:hAnsi="Calisto MT"/>
          <w:sz w:val="21"/>
          <w:szCs w:val="21"/>
        </w:rPr>
        <w:t xml:space="preserve"> is one of the main problems found mostly in Serbia (10%) but also in Albania (7%)</w:t>
      </w:r>
      <w:r w:rsidR="00E71701" w:rsidRPr="005174C0">
        <w:rPr>
          <w:rStyle w:val="FootnoteReference"/>
          <w:rFonts w:ascii="Calisto MT" w:hAnsi="Calisto MT"/>
          <w:sz w:val="21"/>
          <w:szCs w:val="21"/>
        </w:rPr>
        <w:footnoteReference w:id="10"/>
      </w:r>
      <w:r w:rsidR="00F05DE3" w:rsidRPr="005174C0">
        <w:rPr>
          <w:rFonts w:ascii="Calisto MT" w:hAnsi="Calisto MT"/>
          <w:sz w:val="21"/>
          <w:szCs w:val="21"/>
        </w:rPr>
        <w:t xml:space="preserve">. </w:t>
      </w:r>
      <w:r w:rsidRPr="008D74C3">
        <w:rPr>
          <w:rFonts w:ascii="Calisto MT" w:hAnsi="Calisto MT"/>
          <w:sz w:val="21"/>
          <w:szCs w:val="21"/>
        </w:rPr>
        <w:t>These data also correspond to the assessment of the last year (2021) of the World Bank for Worldwide Governance Indicators where the countries analyzed have a weak weighting in the areas of political stability and corruption control.</w:t>
      </w:r>
      <w:r w:rsidR="00F05DE3" w:rsidRPr="005174C0">
        <w:rPr>
          <w:rStyle w:val="FootnoteReference"/>
          <w:rFonts w:ascii="Calisto MT" w:hAnsi="Calisto MT"/>
          <w:sz w:val="21"/>
          <w:szCs w:val="21"/>
        </w:rPr>
        <w:footnoteReference w:id="11"/>
      </w:r>
    </w:p>
    <w:p w14:paraId="7B8896BC" w14:textId="3C43DE3D" w:rsidR="008D74C3" w:rsidRDefault="008D74C3" w:rsidP="000705F7">
      <w:pPr>
        <w:spacing w:line="240" w:lineRule="auto"/>
        <w:jc w:val="both"/>
        <w:rPr>
          <w:rFonts w:ascii="Calisto MT" w:hAnsi="Calisto MT"/>
          <w:sz w:val="21"/>
          <w:szCs w:val="21"/>
        </w:rPr>
      </w:pPr>
      <w:r w:rsidRPr="008D74C3">
        <w:rPr>
          <w:rFonts w:ascii="Calisto MT" w:hAnsi="Calisto MT"/>
          <w:sz w:val="21"/>
          <w:szCs w:val="21"/>
        </w:rPr>
        <w:t xml:space="preserve">On the other hand, problems such as the </w:t>
      </w:r>
      <w:r w:rsidR="00AC1E39">
        <w:rPr>
          <w:rFonts w:ascii="Calisto MT" w:hAnsi="Calisto MT"/>
          <w:i/>
          <w:sz w:val="21"/>
          <w:szCs w:val="21"/>
        </w:rPr>
        <w:t xml:space="preserve">low quality and high costs health care </w:t>
      </w:r>
      <w:r w:rsidRPr="008D74C3">
        <w:rPr>
          <w:rFonts w:ascii="Calisto MT" w:hAnsi="Calisto MT"/>
          <w:sz w:val="21"/>
          <w:szCs w:val="21"/>
        </w:rPr>
        <w:t>are</w:t>
      </w:r>
      <w:r w:rsidR="00AC1E39">
        <w:rPr>
          <w:rFonts w:ascii="Calisto MT" w:hAnsi="Calisto MT"/>
          <w:sz w:val="21"/>
          <w:szCs w:val="21"/>
        </w:rPr>
        <w:t xml:space="preserve"> considered disturbing phenomen</w:t>
      </w:r>
      <w:r w:rsidRPr="008D74C3">
        <w:rPr>
          <w:rFonts w:ascii="Calisto MT" w:hAnsi="Calisto MT"/>
          <w:sz w:val="21"/>
          <w:szCs w:val="21"/>
        </w:rPr>
        <w:t xml:space="preserve"> for Albania (6%) and Kosovo (5%), while in Serbia only 1% of respondents choose this problem against others. The same situation is encountered with the problem of migration, where in Albania it was chosen as the most serious problem by 6% of the respondents, as well as 6% in Kosovo, while in Serbia it was chosen by only 1% of the respondents. These results seem to come as a result of the relatively higher standard of living of Serbia compared to the other two countries, also reflected in the analysis above, which makes these phenomena not be on the list of the most urgent serious problems for the country.</w:t>
      </w:r>
    </w:p>
    <w:p w14:paraId="66DF15BF" w14:textId="6BD98846" w:rsidR="00696768" w:rsidRPr="005174C0" w:rsidRDefault="008D74C3" w:rsidP="000705F7">
      <w:pPr>
        <w:spacing w:line="240" w:lineRule="auto"/>
        <w:jc w:val="both"/>
        <w:rPr>
          <w:rFonts w:ascii="Calisto MT" w:hAnsi="Calisto MT"/>
          <w:sz w:val="21"/>
          <w:szCs w:val="21"/>
        </w:rPr>
      </w:pPr>
      <w:r w:rsidRPr="008D74C3">
        <w:rPr>
          <w:rFonts w:ascii="Calisto MT" w:hAnsi="Calisto MT"/>
          <w:sz w:val="21"/>
          <w:szCs w:val="21"/>
        </w:rPr>
        <w:t xml:space="preserve">In the case of Albania, these two indicators </w:t>
      </w:r>
      <w:r w:rsidRPr="008D74C3">
        <w:rPr>
          <w:rFonts w:ascii="Calisto MT" w:hAnsi="Calisto MT"/>
          <w:i/>
          <w:sz w:val="21"/>
          <w:szCs w:val="21"/>
        </w:rPr>
        <w:t xml:space="preserve">(corruption and political instability, </w:t>
      </w:r>
      <w:r w:rsidR="00AC1E39">
        <w:rPr>
          <w:rFonts w:ascii="Calisto MT" w:hAnsi="Calisto MT"/>
          <w:i/>
          <w:sz w:val="21"/>
          <w:szCs w:val="21"/>
        </w:rPr>
        <w:t>low quality and high costs health care</w:t>
      </w:r>
      <w:r w:rsidRPr="008D74C3">
        <w:rPr>
          <w:rFonts w:ascii="Calisto MT" w:hAnsi="Calisto MT"/>
          <w:i/>
          <w:sz w:val="21"/>
          <w:szCs w:val="21"/>
        </w:rPr>
        <w:t>)</w:t>
      </w:r>
      <w:r w:rsidRPr="008D74C3">
        <w:rPr>
          <w:rFonts w:ascii="Calisto MT" w:hAnsi="Calisto MT"/>
          <w:sz w:val="21"/>
          <w:szCs w:val="21"/>
        </w:rPr>
        <w:t xml:space="preserve"> are in a logical relationship between them: the lower the level of public health service, the more citizens will spend on private hospitals or even abroad to get the service they see fit. The cost of the latter is increased by the existence of public-private partnerships as well as the deficiencies in the health care scheme, in which the employees contribute, but the services that are returned to you are at negligible levels.</w:t>
      </w:r>
    </w:p>
    <w:p w14:paraId="3E0BDCAE" w14:textId="77777777" w:rsidR="008D74C3" w:rsidRDefault="008D74C3" w:rsidP="000705F7">
      <w:pPr>
        <w:pStyle w:val="Caption"/>
        <w:keepNext/>
        <w:rPr>
          <w:rFonts w:ascii="Calisto MT" w:eastAsia="Calibri" w:hAnsi="Calisto MT" w:cs="Calibri"/>
          <w:i w:val="0"/>
          <w:iCs w:val="0"/>
          <w:color w:val="000000"/>
          <w:sz w:val="21"/>
          <w:szCs w:val="21"/>
          <w:lang w:eastAsia="en-GB"/>
        </w:rPr>
      </w:pPr>
      <w:r w:rsidRPr="008D74C3">
        <w:rPr>
          <w:rFonts w:ascii="Calisto MT" w:eastAsia="Calibri" w:hAnsi="Calisto MT" w:cs="Calibri"/>
          <w:i w:val="0"/>
          <w:iCs w:val="0"/>
          <w:color w:val="000000"/>
          <w:sz w:val="21"/>
          <w:szCs w:val="21"/>
          <w:lang w:eastAsia="en-GB"/>
        </w:rPr>
        <w:t>In Serbia, it is noted that there is a significant number of respondents who chose the option "Other" (19%) when they were asked to choose the most serious problem of the country, unlike Albania (6%) and Kosovo (3%). It seems that the problems of the society of this country are wider and that the respondents did not find their most disturbing problem in the list provided in the survey questionnaire.</w:t>
      </w:r>
    </w:p>
    <w:p w14:paraId="15E06F01" w14:textId="18A5EB43" w:rsidR="00F05DE3" w:rsidRPr="00D07CA5" w:rsidRDefault="00F05DE3" w:rsidP="000705F7">
      <w:pPr>
        <w:pStyle w:val="Caption"/>
        <w:keepNext/>
        <w:jc w:val="center"/>
        <w:rPr>
          <w:rFonts w:ascii="Calisto MT" w:hAnsi="Calisto MT"/>
          <w:b/>
          <w:bCs/>
          <w:i w:val="0"/>
          <w:iCs w:val="0"/>
        </w:rPr>
      </w:pPr>
      <w:bookmarkStart w:id="14" w:name="_Toc136010156"/>
      <w:r w:rsidRPr="00D07CA5">
        <w:rPr>
          <w:rFonts w:ascii="Calisto MT" w:hAnsi="Calisto MT"/>
          <w:b/>
          <w:bCs/>
          <w:i w:val="0"/>
          <w:iCs w:val="0"/>
        </w:rPr>
        <w:t xml:space="preserve">Figure </w:t>
      </w:r>
      <w:r w:rsidRPr="005174C0">
        <w:rPr>
          <w:rFonts w:ascii="Calisto MT" w:hAnsi="Calisto MT"/>
          <w:b/>
          <w:bCs/>
          <w:i w:val="0"/>
          <w:iCs w:val="0"/>
        </w:rPr>
        <w:fldChar w:fldCharType="begin"/>
      </w:r>
      <w:r w:rsidRPr="00D07CA5">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D07CA5">
        <w:rPr>
          <w:rFonts w:ascii="Calisto MT" w:hAnsi="Calisto MT"/>
          <w:b/>
          <w:bCs/>
          <w:i w:val="0"/>
          <w:iCs w:val="0"/>
          <w:noProof/>
        </w:rPr>
        <w:t>5</w:t>
      </w:r>
      <w:r w:rsidRPr="005174C0">
        <w:rPr>
          <w:rFonts w:ascii="Calisto MT" w:hAnsi="Calisto MT"/>
          <w:b/>
          <w:bCs/>
          <w:i w:val="0"/>
          <w:iCs w:val="0"/>
        </w:rPr>
        <w:fldChar w:fldCharType="end"/>
      </w:r>
      <w:r w:rsidRPr="00D07CA5">
        <w:rPr>
          <w:rFonts w:ascii="Calisto MT" w:hAnsi="Calisto MT"/>
          <w:b/>
          <w:bCs/>
          <w:i w:val="0"/>
          <w:iCs w:val="0"/>
        </w:rPr>
        <w:t xml:space="preserve">. </w:t>
      </w:r>
      <w:r w:rsidR="00AC1E39" w:rsidRPr="00436ED4">
        <w:rPr>
          <w:rFonts w:ascii="Calisto MT" w:hAnsi="Calisto MT"/>
          <w:b/>
          <w:bCs/>
          <w:i w:val="0"/>
          <w:iCs w:val="0"/>
          <w:lang w:val="en-GB"/>
        </w:rPr>
        <w:t xml:space="preserve">Assessment of the most serious </w:t>
      </w:r>
      <w:r w:rsidR="00436ED4">
        <w:rPr>
          <w:rFonts w:ascii="Calisto MT" w:hAnsi="Calisto MT"/>
          <w:b/>
          <w:bCs/>
          <w:i w:val="0"/>
          <w:iCs w:val="0"/>
          <w:lang w:val="en-GB"/>
        </w:rPr>
        <w:t>problems</w:t>
      </w:r>
      <w:r w:rsidR="00AC1E39" w:rsidRPr="00436ED4">
        <w:rPr>
          <w:rFonts w:ascii="Calisto MT" w:hAnsi="Calisto MT"/>
          <w:b/>
          <w:bCs/>
          <w:i w:val="0"/>
          <w:iCs w:val="0"/>
          <w:lang w:val="en-GB"/>
        </w:rPr>
        <w:t xml:space="preserve"> in the respective cities</w:t>
      </w:r>
      <w:r w:rsidR="00436ED4">
        <w:rPr>
          <w:rFonts w:ascii="Calisto MT" w:hAnsi="Calisto MT"/>
          <w:b/>
          <w:bCs/>
          <w:i w:val="0"/>
          <w:iCs w:val="0"/>
          <w:lang w:val="en-GB"/>
        </w:rPr>
        <w:t>.</w:t>
      </w:r>
      <w:bookmarkEnd w:id="14"/>
    </w:p>
    <w:p w14:paraId="4008680B" w14:textId="1FC32333" w:rsidR="00F05DE3" w:rsidRPr="00762E87" w:rsidRDefault="000E3CC6" w:rsidP="000705F7">
      <w:pPr>
        <w:spacing w:line="240" w:lineRule="auto"/>
        <w:rPr>
          <w:rFonts w:ascii="Calisto MT" w:hAnsi="Calisto MT"/>
          <w:sz w:val="21"/>
          <w:szCs w:val="21"/>
          <w:lang w:val="sq-AL"/>
        </w:rPr>
      </w:pPr>
      <w:r w:rsidRPr="00762E87">
        <w:rPr>
          <w:rFonts w:ascii="Calisto MT" w:hAnsi="Calisto MT"/>
          <w:noProof/>
          <w:sz w:val="21"/>
          <w:szCs w:val="21"/>
          <w:lang w:val="sr-Latn-RS" w:eastAsia="sr-Latn-RS"/>
        </w:rPr>
        <w:drawing>
          <wp:inline distT="0" distB="0" distL="0" distR="0" wp14:anchorId="1C2A1DEB" wp14:editId="62D951EE">
            <wp:extent cx="6174105" cy="3228975"/>
            <wp:effectExtent l="0" t="0" r="1079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D1441C" w14:textId="77777777" w:rsidR="007515FC" w:rsidRDefault="007515FC" w:rsidP="000705F7">
      <w:pPr>
        <w:pStyle w:val="Heading2"/>
        <w:spacing w:before="0" w:after="120" w:line="240" w:lineRule="auto"/>
        <w:rPr>
          <w:rFonts w:ascii="Calisto MT" w:hAnsi="Calisto MT"/>
          <w:b/>
          <w:bCs/>
          <w:sz w:val="28"/>
          <w:szCs w:val="28"/>
        </w:rPr>
      </w:pPr>
      <w:bookmarkStart w:id="15" w:name="_Toc130557806"/>
    </w:p>
    <w:p w14:paraId="1B8DF4C5" w14:textId="539AB9A8" w:rsidR="00E14D31" w:rsidRPr="005174C0" w:rsidRDefault="00E14D31" w:rsidP="000705F7">
      <w:pPr>
        <w:pStyle w:val="Heading2"/>
        <w:spacing w:before="0" w:after="120" w:line="240" w:lineRule="auto"/>
        <w:rPr>
          <w:rFonts w:ascii="Calisto MT" w:hAnsi="Calisto MT"/>
          <w:b/>
          <w:bCs/>
          <w:sz w:val="28"/>
          <w:szCs w:val="28"/>
        </w:rPr>
      </w:pPr>
      <w:bookmarkStart w:id="16" w:name="_Toc136072750"/>
      <w:r w:rsidRPr="005174C0">
        <w:rPr>
          <w:rFonts w:ascii="Calisto MT" w:hAnsi="Calisto MT"/>
          <w:b/>
          <w:bCs/>
          <w:sz w:val="28"/>
          <w:szCs w:val="28"/>
        </w:rPr>
        <w:t xml:space="preserve">1.2. </w:t>
      </w:r>
      <w:r w:rsidR="00E045A6" w:rsidRPr="00D07CA5">
        <w:rPr>
          <w:rFonts w:ascii="Calisto MT" w:hAnsi="Calisto MT"/>
          <w:b/>
          <w:bCs/>
          <w:sz w:val="28"/>
          <w:szCs w:val="28"/>
        </w:rPr>
        <w:t>“</w:t>
      </w:r>
      <w:bookmarkEnd w:id="15"/>
      <w:r w:rsidR="008D74C3" w:rsidRPr="00436ED4">
        <w:rPr>
          <w:rFonts w:ascii="Calisto MT" w:hAnsi="Calisto MT"/>
          <w:b/>
          <w:bCs/>
          <w:sz w:val="28"/>
          <w:szCs w:val="28"/>
          <w:lang w:val="en-GB"/>
        </w:rPr>
        <w:t>Co</w:t>
      </w:r>
      <w:r w:rsidR="000705F7">
        <w:rPr>
          <w:rFonts w:ascii="Calisto MT" w:hAnsi="Calisto MT"/>
          <w:b/>
          <w:bCs/>
          <w:sz w:val="28"/>
          <w:szCs w:val="28"/>
          <w:lang w:val="en-GB"/>
        </w:rPr>
        <w:t>-</w:t>
      </w:r>
      <w:r w:rsidR="008D74C3" w:rsidRPr="00436ED4">
        <w:rPr>
          <w:rFonts w:ascii="Calisto MT" w:hAnsi="Calisto MT"/>
          <w:b/>
          <w:bCs/>
          <w:sz w:val="28"/>
          <w:szCs w:val="28"/>
          <w:lang w:val="en-GB"/>
        </w:rPr>
        <w:t>existence” with corruption or lack of strategies and will to fight it?</w:t>
      </w:r>
      <w:bookmarkEnd w:id="16"/>
      <w:r w:rsidR="008D74C3" w:rsidRPr="00D07CA5">
        <w:rPr>
          <w:rFonts w:ascii="Calisto MT" w:hAnsi="Calisto MT"/>
          <w:b/>
          <w:bCs/>
          <w:sz w:val="28"/>
          <w:szCs w:val="28"/>
        </w:rPr>
        <w:t xml:space="preserve"> </w:t>
      </w:r>
    </w:p>
    <w:p w14:paraId="2FC5F348" w14:textId="77777777" w:rsidR="008D74C3" w:rsidRDefault="008D74C3" w:rsidP="000705F7">
      <w:pPr>
        <w:spacing w:after="120" w:line="240" w:lineRule="auto"/>
        <w:jc w:val="both"/>
        <w:rPr>
          <w:rFonts w:ascii="Calisto MT" w:hAnsi="Calisto MT"/>
          <w:sz w:val="21"/>
          <w:szCs w:val="21"/>
        </w:rPr>
      </w:pPr>
      <w:r w:rsidRPr="008D74C3">
        <w:rPr>
          <w:rFonts w:ascii="Calisto MT" w:hAnsi="Calisto MT"/>
          <w:sz w:val="21"/>
          <w:szCs w:val="21"/>
        </w:rPr>
        <w:t xml:space="preserve">In order to better understand the respondents' approach to corruption and to whom they attribute the phenomenon, the interviewees were asked from which group corruption is practiced more (Figure 6). The group which has the highest frequency of election in all three countries are the </w:t>
      </w:r>
      <w:r w:rsidRPr="007356DB">
        <w:rPr>
          <w:rFonts w:ascii="Calisto MT" w:hAnsi="Calisto MT"/>
          <w:i/>
          <w:sz w:val="21"/>
          <w:szCs w:val="21"/>
        </w:rPr>
        <w:t>politicians</w:t>
      </w:r>
      <w:r w:rsidRPr="008D74C3">
        <w:rPr>
          <w:rFonts w:ascii="Calisto MT" w:hAnsi="Calisto MT"/>
          <w:sz w:val="21"/>
          <w:szCs w:val="21"/>
        </w:rPr>
        <w:t xml:space="preserve">, elected respectively Albania - 58%, Serbia - 52% and Kosovo - 46%. The fight against corruption is related to political will in the citizen perception and therefore the </w:t>
      </w:r>
      <w:r w:rsidRPr="00436ED4">
        <w:rPr>
          <w:rFonts w:ascii="Calisto MT" w:hAnsi="Calisto MT"/>
          <w:sz w:val="21"/>
          <w:szCs w:val="21"/>
        </w:rPr>
        <w:t>finger is pointed at politicians.</w:t>
      </w:r>
    </w:p>
    <w:p w14:paraId="0ECE8BCA" w14:textId="56AD307D"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What is also noticeable is the higher perception in Albania that corruption is also practiced by officials (31%), a figure which can be argued with the fact that Albania is a country with high levels of party patronage and nepotism</w:t>
      </w:r>
      <w:r w:rsidR="008B2197">
        <w:rPr>
          <w:rStyle w:val="FootnoteReference"/>
          <w:rFonts w:ascii="Calisto MT" w:hAnsi="Calisto MT"/>
          <w:sz w:val="21"/>
          <w:szCs w:val="21"/>
        </w:rPr>
        <w:footnoteReference w:id="12"/>
      </w:r>
      <w:r>
        <w:rPr>
          <w:rFonts w:ascii="Calisto MT" w:hAnsi="Calisto MT"/>
          <w:sz w:val="21"/>
          <w:szCs w:val="21"/>
        </w:rPr>
        <w:t>,</w:t>
      </w:r>
      <w:r w:rsidRPr="007356DB">
        <w:rPr>
          <w:rFonts w:ascii="Calisto MT" w:hAnsi="Calisto MT"/>
          <w:sz w:val="21"/>
          <w:szCs w:val="21"/>
        </w:rPr>
        <w:t>contrary to the significantly lower figure of this perception in Serbia (11%), hinting that the Serbian administration can be more efficient in providing public services at the local level.</w:t>
      </w:r>
    </w:p>
    <w:p w14:paraId="07ADF097" w14:textId="77777777"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 xml:space="preserve">Positive for Serbia is the perception that the </w:t>
      </w:r>
      <w:r w:rsidRPr="00AC1E39">
        <w:rPr>
          <w:rFonts w:ascii="Calisto MT" w:hAnsi="Calisto MT"/>
          <w:i/>
          <w:sz w:val="21"/>
          <w:szCs w:val="21"/>
        </w:rPr>
        <w:t>citizens</w:t>
      </w:r>
      <w:r w:rsidRPr="007356DB">
        <w:rPr>
          <w:rFonts w:ascii="Calisto MT" w:hAnsi="Calisto MT"/>
          <w:sz w:val="21"/>
          <w:szCs w:val="21"/>
        </w:rPr>
        <w:t xml:space="preserve"> (15%) who cooperate are also responsible for the phenomenon of corruption, implying that the population's awareness of this factor is higher than in the other two countries where the figures for this indicator are only 2% (Albania) and 4% (Kosovo).</w:t>
      </w:r>
    </w:p>
    <w:p w14:paraId="063D54E5" w14:textId="019A28A5" w:rsidR="006E7BD1" w:rsidRPr="005174C0" w:rsidRDefault="007356DB" w:rsidP="000705F7">
      <w:pPr>
        <w:spacing w:line="240" w:lineRule="auto"/>
        <w:jc w:val="both"/>
        <w:rPr>
          <w:rFonts w:ascii="Calisto MT" w:hAnsi="Calisto MT"/>
          <w:sz w:val="21"/>
          <w:szCs w:val="21"/>
        </w:rPr>
      </w:pPr>
      <w:r w:rsidRPr="007356DB">
        <w:rPr>
          <w:rFonts w:ascii="Calisto MT" w:hAnsi="Calisto MT"/>
          <w:sz w:val="21"/>
          <w:szCs w:val="21"/>
        </w:rPr>
        <w:t xml:space="preserve">The higher number in Kosovo of people who </w:t>
      </w:r>
      <w:r w:rsidRPr="007356DB">
        <w:rPr>
          <w:rFonts w:ascii="Calisto MT" w:hAnsi="Calisto MT"/>
          <w:i/>
          <w:sz w:val="21"/>
          <w:szCs w:val="21"/>
        </w:rPr>
        <w:t>don't answer don't know/refuse to answer,</w:t>
      </w:r>
      <w:r w:rsidRPr="007356DB">
        <w:rPr>
          <w:rFonts w:ascii="Calisto MT" w:hAnsi="Calisto MT"/>
          <w:sz w:val="21"/>
          <w:szCs w:val="21"/>
        </w:rPr>
        <w:t xml:space="preserve"> shows that the awareness of the effects of corruption is lower and that the pressure against corruption whistleblowers is higher.</w:t>
      </w:r>
    </w:p>
    <w:p w14:paraId="6D41EBC9" w14:textId="2CDC24CD" w:rsidR="00F05DE3" w:rsidRPr="005174C0" w:rsidRDefault="00F05DE3" w:rsidP="000705F7">
      <w:pPr>
        <w:pStyle w:val="Caption"/>
        <w:keepNext/>
        <w:jc w:val="center"/>
        <w:rPr>
          <w:rFonts w:ascii="Calisto MT" w:hAnsi="Calisto MT"/>
          <w:b/>
          <w:bCs/>
          <w:i w:val="0"/>
          <w:iCs w:val="0"/>
        </w:rPr>
      </w:pPr>
      <w:bookmarkStart w:id="17" w:name="_Toc136010157"/>
      <w:r w:rsidRPr="005174C0">
        <w:rPr>
          <w:rFonts w:ascii="Calisto MT" w:hAnsi="Calisto MT"/>
          <w:b/>
          <w:bCs/>
          <w:i w:val="0"/>
          <w:iCs w:val="0"/>
        </w:rPr>
        <w:t xml:space="preserve">Figure </w:t>
      </w:r>
      <w:r w:rsidRPr="005174C0">
        <w:rPr>
          <w:rFonts w:ascii="Calisto MT" w:hAnsi="Calisto MT"/>
          <w:b/>
          <w:bCs/>
          <w:i w:val="0"/>
          <w:iCs w:val="0"/>
        </w:rPr>
        <w:fldChar w:fldCharType="begin"/>
      </w:r>
      <w:r w:rsidRPr="005174C0">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5174C0">
        <w:rPr>
          <w:rFonts w:ascii="Calisto MT" w:hAnsi="Calisto MT"/>
          <w:b/>
          <w:bCs/>
          <w:i w:val="0"/>
          <w:iCs w:val="0"/>
          <w:noProof/>
        </w:rPr>
        <w:t>6</w:t>
      </w:r>
      <w:r w:rsidRPr="005174C0">
        <w:rPr>
          <w:rFonts w:ascii="Calisto MT" w:hAnsi="Calisto MT"/>
          <w:b/>
          <w:bCs/>
          <w:i w:val="0"/>
          <w:iCs w:val="0"/>
        </w:rPr>
        <w:fldChar w:fldCharType="end"/>
      </w:r>
      <w:r w:rsidRPr="005174C0">
        <w:rPr>
          <w:rFonts w:ascii="Calisto MT" w:hAnsi="Calisto MT"/>
          <w:b/>
          <w:bCs/>
          <w:i w:val="0"/>
          <w:iCs w:val="0"/>
        </w:rPr>
        <w:t xml:space="preserve">. </w:t>
      </w:r>
      <w:r w:rsidR="00AC1E39" w:rsidRPr="00436ED4">
        <w:rPr>
          <w:rFonts w:ascii="Calisto MT" w:hAnsi="Calisto MT"/>
          <w:b/>
          <w:bCs/>
          <w:i w:val="0"/>
          <w:iCs w:val="0"/>
        </w:rPr>
        <w:t>Practitioners</w:t>
      </w:r>
      <w:r w:rsidR="00AC1E39" w:rsidRPr="00AC1E39">
        <w:rPr>
          <w:rFonts w:ascii="Calisto MT" w:hAnsi="Calisto MT"/>
          <w:b/>
          <w:bCs/>
          <w:i w:val="0"/>
          <w:iCs w:val="0"/>
        </w:rPr>
        <w:t xml:space="preserve"> of corruption</w:t>
      </w:r>
      <w:bookmarkEnd w:id="17"/>
    </w:p>
    <w:p w14:paraId="14FF75D5" w14:textId="5B0A5FD4"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380B27B3" wp14:editId="7D29A3F2">
            <wp:extent cx="6174105" cy="2960483"/>
            <wp:effectExtent l="0" t="0" r="1079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5830F1" w14:textId="25E96DCC" w:rsidR="00F05DE3" w:rsidRPr="00436ED4" w:rsidRDefault="00F05DE3" w:rsidP="000705F7">
      <w:pPr>
        <w:pStyle w:val="Heading2"/>
        <w:spacing w:before="0" w:after="120" w:line="240" w:lineRule="auto"/>
        <w:rPr>
          <w:rFonts w:ascii="Calisto MT" w:hAnsi="Calisto MT"/>
          <w:b/>
          <w:bCs/>
          <w:lang w:val="en-GB"/>
        </w:rPr>
      </w:pPr>
      <w:bookmarkStart w:id="18" w:name="_Toc136072751"/>
      <w:r w:rsidRPr="00D07CA5">
        <w:rPr>
          <w:rFonts w:ascii="Calisto MT" w:hAnsi="Calisto MT"/>
          <w:b/>
          <w:bCs/>
        </w:rPr>
        <w:t xml:space="preserve">1.2.1 </w:t>
      </w:r>
      <w:r w:rsidR="007356DB" w:rsidRPr="00436ED4">
        <w:rPr>
          <w:rFonts w:ascii="Calisto MT" w:hAnsi="Calisto MT"/>
          <w:b/>
          <w:bCs/>
          <w:lang w:val="en-GB"/>
        </w:rPr>
        <w:t>Is corruption a part of everyday life or are there missing efficient strategies and the will to fight it?</w:t>
      </w:r>
      <w:bookmarkEnd w:id="18"/>
    </w:p>
    <w:p w14:paraId="2CC1134F" w14:textId="7F6119AE" w:rsidR="007356DB" w:rsidRPr="00436ED4" w:rsidRDefault="007356DB" w:rsidP="000705F7">
      <w:pPr>
        <w:spacing w:after="120" w:line="240" w:lineRule="auto"/>
        <w:jc w:val="both"/>
        <w:rPr>
          <w:rFonts w:ascii="Calisto MT" w:hAnsi="Calisto MT"/>
          <w:sz w:val="21"/>
          <w:szCs w:val="21"/>
          <w:lang w:val="en-GB"/>
        </w:rPr>
      </w:pPr>
      <w:r w:rsidRPr="00436ED4">
        <w:rPr>
          <w:rFonts w:ascii="Calisto MT" w:hAnsi="Calisto MT"/>
          <w:sz w:val="21"/>
          <w:szCs w:val="21"/>
          <w:lang w:val="en-GB"/>
        </w:rPr>
        <w:t xml:space="preserve">Respondents were asked to rate three different statements on corruption on a scale of 1-5 where 1 – not at all agree and 5 – completely agree. The trend for the three countries is similar for each of the statements, with small differences between them. Detailed </w:t>
      </w:r>
      <w:r w:rsidR="00436ED4" w:rsidRPr="00436ED4">
        <w:rPr>
          <w:rFonts w:ascii="Calisto MT" w:hAnsi="Calisto MT"/>
          <w:sz w:val="21"/>
          <w:szCs w:val="21"/>
          <w:lang w:val="en-GB"/>
        </w:rPr>
        <w:t>analyses</w:t>
      </w:r>
      <w:r w:rsidRPr="00436ED4">
        <w:rPr>
          <w:rFonts w:ascii="Calisto MT" w:hAnsi="Calisto MT"/>
          <w:sz w:val="21"/>
          <w:szCs w:val="21"/>
          <w:lang w:val="en-GB"/>
        </w:rPr>
        <w:t xml:space="preserve"> of each of them are given below.</w:t>
      </w:r>
    </w:p>
    <w:p w14:paraId="2ED089B8" w14:textId="4CDC7262"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 xml:space="preserve">The first statement concerns the treatment </w:t>
      </w:r>
      <w:r w:rsidRPr="007356DB">
        <w:rPr>
          <w:rFonts w:ascii="Calisto MT" w:hAnsi="Calisto MT"/>
          <w:i/>
          <w:sz w:val="21"/>
          <w:szCs w:val="21"/>
        </w:rPr>
        <w:t>of corruption as a routine phenomenon</w:t>
      </w:r>
      <w:r w:rsidRPr="007356DB">
        <w:rPr>
          <w:rFonts w:ascii="Calisto MT" w:hAnsi="Calisto MT"/>
          <w:sz w:val="21"/>
          <w:szCs w:val="21"/>
        </w:rPr>
        <w:t xml:space="preserve"> considering its denunciation as unnecessary (Figure 7), for which the majority of respondents in the three countries (respectively 81% in Serbia, 74% in</w:t>
      </w:r>
      <w:r w:rsidR="00AC1E39">
        <w:rPr>
          <w:rFonts w:ascii="Calisto MT" w:hAnsi="Calisto MT"/>
          <w:sz w:val="21"/>
          <w:szCs w:val="21"/>
        </w:rPr>
        <w:t xml:space="preserve"> Albania and 66 % in Kosovo) </w:t>
      </w:r>
      <w:r w:rsidR="00AC1E39" w:rsidRPr="00AC1E39">
        <w:rPr>
          <w:rFonts w:ascii="Calisto MT" w:hAnsi="Calisto MT"/>
          <w:i/>
          <w:sz w:val="21"/>
          <w:szCs w:val="21"/>
        </w:rPr>
        <w:t>disagree/completely disagree</w:t>
      </w:r>
      <w:r w:rsidRPr="007356DB">
        <w:rPr>
          <w:rFonts w:ascii="Calisto MT" w:hAnsi="Calisto MT"/>
          <w:sz w:val="21"/>
          <w:szCs w:val="21"/>
        </w:rPr>
        <w:t xml:space="preserve"> with the statement. These figures are positive as they show that there is a growing awareness of citizens to fight corruption, in all three countries, taking into account the fact that it is one of the phenomena that remains the main obstacle to integration in the European Union (Serbia and Albania are currently with candidate country status).</w:t>
      </w:r>
    </w:p>
    <w:p w14:paraId="22669EAD" w14:textId="77777777" w:rsidR="007356DB" w:rsidRDefault="007356DB" w:rsidP="000705F7">
      <w:pPr>
        <w:pStyle w:val="Caption"/>
        <w:keepNext/>
        <w:rPr>
          <w:rFonts w:ascii="Calisto MT" w:eastAsia="Calibri" w:hAnsi="Calisto MT" w:cs="Calibri"/>
          <w:i w:val="0"/>
          <w:iCs w:val="0"/>
          <w:color w:val="000000"/>
          <w:sz w:val="21"/>
          <w:szCs w:val="21"/>
          <w:lang w:eastAsia="en-GB"/>
        </w:rPr>
      </w:pPr>
      <w:r w:rsidRPr="007356DB">
        <w:rPr>
          <w:rFonts w:ascii="Calisto MT" w:eastAsia="Calibri" w:hAnsi="Calisto MT" w:cs="Calibri"/>
          <w:i w:val="0"/>
          <w:iCs w:val="0"/>
          <w:color w:val="000000"/>
          <w:sz w:val="21"/>
          <w:szCs w:val="21"/>
          <w:lang w:eastAsia="en-GB"/>
        </w:rPr>
        <w:t xml:space="preserve">Worrying are the rest of the respondents, mainly in Albania and Kosovo, who chose the options </w:t>
      </w:r>
      <w:r w:rsidRPr="007356DB">
        <w:rPr>
          <w:rFonts w:ascii="Calisto MT" w:eastAsia="Calibri" w:hAnsi="Calisto MT" w:cs="Calibri"/>
          <w:iCs w:val="0"/>
          <w:color w:val="000000"/>
          <w:sz w:val="21"/>
          <w:szCs w:val="21"/>
          <w:lang w:eastAsia="en-GB"/>
        </w:rPr>
        <w:t xml:space="preserve">completely agree/agree and indifferent </w:t>
      </w:r>
      <w:r w:rsidRPr="007356DB">
        <w:rPr>
          <w:rFonts w:ascii="Calisto MT" w:eastAsia="Calibri" w:hAnsi="Calisto MT" w:cs="Calibri"/>
          <w:i w:val="0"/>
          <w:iCs w:val="0"/>
          <w:color w:val="000000"/>
          <w:sz w:val="21"/>
          <w:szCs w:val="21"/>
          <w:lang w:eastAsia="en-GB"/>
        </w:rPr>
        <w:t>(23% in Kosovo, 25% in Albania and 13% in Serbia), where almost ¼ of the respondents see corruption as a routine phenomenon which should not be fought/denounced. For this reason, in these countries, the role of civil society organizations should be strengthened to raise awareness among the population about the negative effects that corruption brings to their lives, the need to denounce it, and the ways of addressing their complaints.</w:t>
      </w:r>
    </w:p>
    <w:p w14:paraId="27163936" w14:textId="4F7B9623" w:rsidR="00F05DE3" w:rsidRPr="00D07CA5" w:rsidRDefault="00F05DE3" w:rsidP="000705F7">
      <w:pPr>
        <w:pStyle w:val="Caption"/>
        <w:keepNext/>
        <w:jc w:val="center"/>
        <w:rPr>
          <w:rFonts w:ascii="Calisto MT" w:hAnsi="Calisto MT"/>
          <w:b/>
          <w:bCs/>
          <w:i w:val="0"/>
          <w:iCs w:val="0"/>
        </w:rPr>
      </w:pPr>
      <w:bookmarkStart w:id="19" w:name="_Toc136010158"/>
      <w:r w:rsidRPr="00D07CA5">
        <w:rPr>
          <w:rFonts w:ascii="Calisto MT" w:hAnsi="Calisto MT"/>
          <w:b/>
          <w:bCs/>
          <w:i w:val="0"/>
          <w:iCs w:val="0"/>
        </w:rPr>
        <w:t xml:space="preserve">Figure </w:t>
      </w:r>
      <w:r w:rsidRPr="005174C0">
        <w:rPr>
          <w:rFonts w:ascii="Calisto MT" w:hAnsi="Calisto MT"/>
          <w:b/>
          <w:bCs/>
          <w:i w:val="0"/>
          <w:iCs w:val="0"/>
        </w:rPr>
        <w:fldChar w:fldCharType="begin"/>
      </w:r>
      <w:r w:rsidRPr="00D07CA5">
        <w:rPr>
          <w:rFonts w:ascii="Calisto MT" w:hAnsi="Calisto MT"/>
          <w:b/>
          <w:bCs/>
          <w:i w:val="0"/>
          <w:iCs w:val="0"/>
        </w:rPr>
        <w:instrText xml:space="preserve"> SEQ Figure \* ARABIC </w:instrText>
      </w:r>
      <w:r w:rsidRPr="005174C0">
        <w:rPr>
          <w:rFonts w:ascii="Calisto MT" w:hAnsi="Calisto MT"/>
          <w:b/>
          <w:bCs/>
          <w:i w:val="0"/>
          <w:iCs w:val="0"/>
        </w:rPr>
        <w:fldChar w:fldCharType="separate"/>
      </w:r>
      <w:r w:rsidRPr="00D07CA5">
        <w:rPr>
          <w:rFonts w:ascii="Calisto MT" w:hAnsi="Calisto MT"/>
          <w:b/>
          <w:bCs/>
          <w:i w:val="0"/>
          <w:iCs w:val="0"/>
          <w:noProof/>
        </w:rPr>
        <w:t>7</w:t>
      </w:r>
      <w:r w:rsidRPr="005174C0">
        <w:rPr>
          <w:rFonts w:ascii="Calisto MT" w:hAnsi="Calisto MT"/>
          <w:b/>
          <w:bCs/>
          <w:i w:val="0"/>
          <w:iCs w:val="0"/>
        </w:rPr>
        <w:fldChar w:fldCharType="end"/>
      </w:r>
      <w:r w:rsidRPr="00436ED4">
        <w:rPr>
          <w:rFonts w:ascii="Calisto MT" w:hAnsi="Calisto MT"/>
          <w:b/>
          <w:bCs/>
          <w:i w:val="0"/>
          <w:iCs w:val="0"/>
          <w:lang w:val="en-GB"/>
        </w:rPr>
        <w:t xml:space="preserve">. </w:t>
      </w:r>
      <w:r w:rsidR="00AC1E39" w:rsidRPr="00436ED4">
        <w:rPr>
          <w:rFonts w:ascii="Calisto MT" w:hAnsi="Calisto MT"/>
          <w:b/>
          <w:bCs/>
          <w:i w:val="0"/>
          <w:iCs w:val="0"/>
          <w:lang w:val="en-GB"/>
        </w:rPr>
        <w:t>Evaluation for the first statement</w:t>
      </w:r>
      <w:bookmarkEnd w:id="19"/>
    </w:p>
    <w:p w14:paraId="278FC729" w14:textId="258CA63A"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1FD1B805" wp14:editId="6C5B44CB">
            <wp:extent cx="6120130" cy="3143250"/>
            <wp:effectExtent l="0" t="0" r="1397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72E71F" w14:textId="33CBAC10"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 xml:space="preserve">The second statement is about the </w:t>
      </w:r>
      <w:r w:rsidRPr="007356DB">
        <w:rPr>
          <w:rFonts w:ascii="Calisto MT" w:hAnsi="Calisto MT"/>
          <w:i/>
          <w:sz w:val="21"/>
          <w:szCs w:val="21"/>
        </w:rPr>
        <w:t>political will to fight corruption</w:t>
      </w:r>
      <w:r w:rsidRPr="007356DB">
        <w:rPr>
          <w:rFonts w:ascii="Calisto MT" w:hAnsi="Calisto MT"/>
          <w:sz w:val="21"/>
          <w:szCs w:val="21"/>
        </w:rPr>
        <w:t xml:space="preserve"> in the governments of the respective countries, from which we notice that the majority of respondents in Albania </w:t>
      </w:r>
      <w:r w:rsidR="00AC1E39">
        <w:rPr>
          <w:rFonts w:ascii="Calisto MT" w:hAnsi="Calisto MT"/>
          <w:sz w:val="21"/>
          <w:szCs w:val="21"/>
        </w:rPr>
        <w:t xml:space="preserve">and Serbia </w:t>
      </w:r>
      <w:r w:rsidR="00AC1E39" w:rsidRPr="00AC1E39">
        <w:rPr>
          <w:rFonts w:ascii="Calisto MT" w:hAnsi="Calisto MT"/>
          <w:i/>
          <w:sz w:val="21"/>
          <w:szCs w:val="21"/>
        </w:rPr>
        <w:t>agree and completely agree</w:t>
      </w:r>
      <w:r w:rsidRPr="00AC1E39">
        <w:rPr>
          <w:rFonts w:ascii="Calisto MT" w:hAnsi="Calisto MT"/>
          <w:i/>
          <w:sz w:val="21"/>
          <w:szCs w:val="21"/>
        </w:rPr>
        <w:t xml:space="preserve"> </w:t>
      </w:r>
      <w:r w:rsidRPr="007356DB">
        <w:rPr>
          <w:rFonts w:ascii="Calisto MT" w:hAnsi="Calisto MT"/>
          <w:sz w:val="21"/>
          <w:szCs w:val="21"/>
        </w:rPr>
        <w:t xml:space="preserve">that there is a </w:t>
      </w:r>
      <w:r w:rsidRPr="007356DB">
        <w:rPr>
          <w:rFonts w:ascii="Calisto MT" w:hAnsi="Calisto MT"/>
          <w:i/>
          <w:sz w:val="21"/>
          <w:szCs w:val="21"/>
        </w:rPr>
        <w:t>lack of sincere political will</w:t>
      </w:r>
      <w:r w:rsidRPr="007356DB">
        <w:rPr>
          <w:rFonts w:ascii="Calisto MT" w:hAnsi="Calisto MT"/>
          <w:sz w:val="21"/>
          <w:szCs w:val="21"/>
        </w:rPr>
        <w:t xml:space="preserve"> (72% in Albania and 66% in Serbia), these numbers show the low trustworthiness of the citizens towards the government. This mistrust is also related to previous findings on the practitioners of corruption, where the greatest weight was occupied by politicians.</w:t>
      </w:r>
    </w:p>
    <w:p w14:paraId="00C400C6" w14:textId="4BBA23D6" w:rsidR="007356DB" w:rsidRDefault="007356DB" w:rsidP="000705F7">
      <w:pPr>
        <w:pStyle w:val="Caption"/>
        <w:keepNext/>
        <w:rPr>
          <w:rFonts w:ascii="Calisto MT" w:eastAsia="Calibri" w:hAnsi="Calisto MT" w:cs="Calibri"/>
          <w:i w:val="0"/>
          <w:iCs w:val="0"/>
          <w:color w:val="000000"/>
          <w:sz w:val="21"/>
          <w:szCs w:val="21"/>
          <w:lang w:eastAsia="en-GB"/>
        </w:rPr>
      </w:pPr>
      <w:r w:rsidRPr="007356DB">
        <w:rPr>
          <w:rFonts w:ascii="Calisto MT" w:eastAsia="Calibri" w:hAnsi="Calisto MT" w:cs="Calibri"/>
          <w:i w:val="0"/>
          <w:iCs w:val="0"/>
          <w:color w:val="000000"/>
          <w:sz w:val="21"/>
          <w:szCs w:val="21"/>
          <w:lang w:eastAsia="en-GB"/>
        </w:rPr>
        <w:t xml:space="preserve">It is noted that Kosovo has the lowest number of respondents who </w:t>
      </w:r>
      <w:r w:rsidRPr="00AC1E39">
        <w:rPr>
          <w:rFonts w:ascii="Calisto MT" w:eastAsia="Calibri" w:hAnsi="Calisto MT" w:cs="Calibri"/>
          <w:iCs w:val="0"/>
          <w:color w:val="000000"/>
          <w:sz w:val="21"/>
          <w:szCs w:val="21"/>
          <w:lang w:eastAsia="en-GB"/>
        </w:rPr>
        <w:t xml:space="preserve">agree </w:t>
      </w:r>
      <w:r w:rsidRPr="007356DB">
        <w:rPr>
          <w:rFonts w:ascii="Calisto MT" w:eastAsia="Calibri" w:hAnsi="Calisto MT" w:cs="Calibri"/>
          <w:i w:val="0"/>
          <w:iCs w:val="0"/>
          <w:color w:val="000000"/>
          <w:sz w:val="21"/>
          <w:szCs w:val="21"/>
          <w:lang w:eastAsia="en-GB"/>
        </w:rPr>
        <w:t xml:space="preserve">and </w:t>
      </w:r>
      <w:r w:rsidRPr="007356DB">
        <w:rPr>
          <w:rFonts w:ascii="Calisto MT" w:eastAsia="Calibri" w:hAnsi="Calisto MT" w:cs="Calibri"/>
          <w:iCs w:val="0"/>
          <w:color w:val="000000"/>
          <w:sz w:val="21"/>
          <w:szCs w:val="21"/>
          <w:lang w:eastAsia="en-GB"/>
        </w:rPr>
        <w:t>completely agree with</w:t>
      </w:r>
      <w:r w:rsidRPr="007356DB">
        <w:rPr>
          <w:rFonts w:ascii="Calisto MT" w:eastAsia="Calibri" w:hAnsi="Calisto MT" w:cs="Calibri"/>
          <w:i w:val="0"/>
          <w:iCs w:val="0"/>
          <w:color w:val="000000"/>
          <w:sz w:val="21"/>
          <w:szCs w:val="21"/>
          <w:lang w:eastAsia="en-GB"/>
        </w:rPr>
        <w:t xml:space="preserve"> the statement (36%) and the highest number of respondents who choose the options </w:t>
      </w:r>
      <w:r w:rsidRPr="007356DB">
        <w:rPr>
          <w:rFonts w:ascii="Calisto MT" w:eastAsia="Calibri" w:hAnsi="Calisto MT" w:cs="Calibri"/>
          <w:iCs w:val="0"/>
          <w:color w:val="000000"/>
          <w:sz w:val="21"/>
          <w:szCs w:val="21"/>
          <w:lang w:eastAsia="en-GB"/>
        </w:rPr>
        <w:t xml:space="preserve">indifferent/disagree </w:t>
      </w:r>
      <w:r w:rsidRPr="007356DB">
        <w:rPr>
          <w:rFonts w:ascii="Calisto MT" w:eastAsia="Calibri" w:hAnsi="Calisto MT" w:cs="Calibri"/>
          <w:i w:val="0"/>
          <w:iCs w:val="0"/>
          <w:color w:val="000000"/>
          <w:sz w:val="21"/>
          <w:szCs w:val="21"/>
          <w:lang w:eastAsia="en-GB"/>
        </w:rPr>
        <w:t>and</w:t>
      </w:r>
      <w:r w:rsidR="00AC1E39">
        <w:rPr>
          <w:rFonts w:ascii="Calisto MT" w:eastAsia="Calibri" w:hAnsi="Calisto MT" w:cs="Calibri"/>
          <w:iCs w:val="0"/>
          <w:color w:val="000000"/>
          <w:sz w:val="21"/>
          <w:szCs w:val="21"/>
          <w:lang w:eastAsia="en-GB"/>
        </w:rPr>
        <w:t xml:space="preserve"> completely disagree</w:t>
      </w:r>
      <w:r w:rsidRPr="007356DB">
        <w:rPr>
          <w:rFonts w:ascii="Calisto MT" w:eastAsia="Calibri" w:hAnsi="Calisto MT" w:cs="Calibri"/>
          <w:i w:val="0"/>
          <w:iCs w:val="0"/>
          <w:color w:val="000000"/>
          <w:sz w:val="21"/>
          <w:szCs w:val="21"/>
          <w:lang w:eastAsia="en-GB"/>
        </w:rPr>
        <w:t xml:space="preserve">(54%), meaning this fact that Kosovar citizens have more confidence that the government has political will and is making efforts to fight corruption in the country. These differences between the countries are </w:t>
      </w:r>
      <w:r w:rsidR="000705F7" w:rsidRPr="007356DB">
        <w:rPr>
          <w:rFonts w:ascii="Calisto MT" w:eastAsia="Calibri" w:hAnsi="Calisto MT" w:cs="Calibri"/>
          <w:i w:val="0"/>
          <w:iCs w:val="0"/>
          <w:color w:val="000000"/>
          <w:sz w:val="21"/>
          <w:szCs w:val="21"/>
          <w:lang w:eastAsia="en-GB"/>
        </w:rPr>
        <w:t>also</w:t>
      </w:r>
      <w:r w:rsidR="000705F7">
        <w:rPr>
          <w:rFonts w:ascii="Calisto MT" w:eastAsia="Calibri" w:hAnsi="Calisto MT" w:cs="Calibri"/>
          <w:i w:val="0"/>
          <w:iCs w:val="0"/>
          <w:color w:val="000000"/>
          <w:sz w:val="21"/>
          <w:szCs w:val="21"/>
          <w:lang w:eastAsia="en-GB"/>
        </w:rPr>
        <w:t xml:space="preserve"> </w:t>
      </w:r>
      <w:r w:rsidR="000705F7" w:rsidRPr="007356DB">
        <w:rPr>
          <w:rFonts w:ascii="Calisto MT" w:eastAsia="Calibri" w:hAnsi="Calisto MT" w:cs="Calibri"/>
          <w:i w:val="0"/>
          <w:iCs w:val="0"/>
          <w:color w:val="000000"/>
          <w:sz w:val="21"/>
          <w:szCs w:val="21"/>
          <w:lang w:eastAsia="en-GB"/>
        </w:rPr>
        <w:t>influenced</w:t>
      </w:r>
      <w:r w:rsidRPr="007356DB">
        <w:rPr>
          <w:rFonts w:ascii="Calisto MT" w:eastAsia="Calibri" w:hAnsi="Calisto MT" w:cs="Calibri"/>
          <w:i w:val="0"/>
          <w:iCs w:val="0"/>
          <w:color w:val="000000"/>
          <w:sz w:val="21"/>
          <w:szCs w:val="21"/>
          <w:lang w:eastAsia="en-GB"/>
        </w:rPr>
        <w:t xml:space="preserve"> by the fact that Kosovo is the youngest country among them which is facing many vicissitudes and countries which have not yet recognized it as a country and Kosovo's efforts in this direction are greater.</w:t>
      </w:r>
    </w:p>
    <w:p w14:paraId="6EC6CE73" w14:textId="121DF36D" w:rsidR="00F05DE3" w:rsidRPr="00436ED4" w:rsidRDefault="00F05DE3" w:rsidP="000705F7">
      <w:pPr>
        <w:pStyle w:val="Caption"/>
        <w:keepNext/>
        <w:jc w:val="center"/>
        <w:rPr>
          <w:rFonts w:ascii="Calisto MT" w:hAnsi="Calisto MT"/>
          <w:b/>
          <w:bCs/>
          <w:i w:val="0"/>
          <w:iCs w:val="0"/>
          <w:lang w:val="en-GB"/>
        </w:rPr>
      </w:pPr>
      <w:bookmarkStart w:id="20" w:name="_Toc136010159"/>
      <w:r w:rsidRPr="00436ED4">
        <w:rPr>
          <w:rFonts w:ascii="Calisto MT" w:hAnsi="Calisto MT"/>
          <w:b/>
          <w:bCs/>
          <w:i w:val="0"/>
          <w:iCs w:val="0"/>
          <w:lang w:val="en-GB"/>
        </w:rPr>
        <w:t xml:space="preserve">Figure </w:t>
      </w:r>
      <w:r w:rsidRPr="00436ED4">
        <w:rPr>
          <w:rFonts w:ascii="Calisto MT" w:hAnsi="Calisto MT"/>
          <w:b/>
          <w:bCs/>
          <w:i w:val="0"/>
          <w:iCs w:val="0"/>
          <w:lang w:val="en-GB"/>
        </w:rPr>
        <w:fldChar w:fldCharType="begin"/>
      </w:r>
      <w:r w:rsidRPr="00436ED4">
        <w:rPr>
          <w:rFonts w:ascii="Calisto MT" w:hAnsi="Calisto MT"/>
          <w:b/>
          <w:bCs/>
          <w:i w:val="0"/>
          <w:iCs w:val="0"/>
          <w:lang w:val="en-GB"/>
        </w:rPr>
        <w:instrText xml:space="preserve"> SEQ Figure \* ARABIC </w:instrText>
      </w:r>
      <w:r w:rsidRPr="00436ED4">
        <w:rPr>
          <w:rFonts w:ascii="Calisto MT" w:hAnsi="Calisto MT"/>
          <w:b/>
          <w:bCs/>
          <w:i w:val="0"/>
          <w:iCs w:val="0"/>
          <w:lang w:val="en-GB"/>
        </w:rPr>
        <w:fldChar w:fldCharType="separate"/>
      </w:r>
      <w:r w:rsidRPr="00436ED4">
        <w:rPr>
          <w:rFonts w:ascii="Calisto MT" w:hAnsi="Calisto MT"/>
          <w:b/>
          <w:bCs/>
          <w:i w:val="0"/>
          <w:iCs w:val="0"/>
          <w:noProof/>
          <w:lang w:val="en-GB"/>
        </w:rPr>
        <w:t>8</w:t>
      </w:r>
      <w:r w:rsidRPr="00436ED4">
        <w:rPr>
          <w:rFonts w:ascii="Calisto MT" w:hAnsi="Calisto MT"/>
          <w:b/>
          <w:bCs/>
          <w:i w:val="0"/>
          <w:iCs w:val="0"/>
          <w:lang w:val="en-GB"/>
        </w:rPr>
        <w:fldChar w:fldCharType="end"/>
      </w:r>
      <w:r w:rsidRPr="00436ED4">
        <w:rPr>
          <w:rFonts w:ascii="Calisto MT" w:hAnsi="Calisto MT"/>
          <w:b/>
          <w:bCs/>
          <w:i w:val="0"/>
          <w:iCs w:val="0"/>
          <w:lang w:val="en-GB"/>
        </w:rPr>
        <w:t xml:space="preserve">. </w:t>
      </w:r>
      <w:r w:rsidR="00AC1E39" w:rsidRPr="00436ED4">
        <w:rPr>
          <w:rFonts w:ascii="Calisto MT" w:hAnsi="Calisto MT"/>
          <w:b/>
          <w:bCs/>
          <w:i w:val="0"/>
          <w:iCs w:val="0"/>
          <w:lang w:val="en-GB"/>
        </w:rPr>
        <w:t>Evaluation for the second statement</w:t>
      </w:r>
      <w:bookmarkEnd w:id="20"/>
    </w:p>
    <w:p w14:paraId="60970489" w14:textId="51C4635F"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7625218A" wp14:editId="6C5A33E9">
            <wp:extent cx="6101715" cy="3228975"/>
            <wp:effectExtent l="0" t="0" r="698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AE5EB5" w14:textId="4B233680" w:rsidR="007356DB" w:rsidRPr="007356DB" w:rsidRDefault="007356DB" w:rsidP="000705F7">
      <w:pPr>
        <w:spacing w:line="240" w:lineRule="auto"/>
        <w:jc w:val="both"/>
        <w:rPr>
          <w:rFonts w:ascii="Calisto MT" w:hAnsi="Calisto MT"/>
          <w:i/>
          <w:sz w:val="21"/>
          <w:szCs w:val="21"/>
        </w:rPr>
      </w:pPr>
      <w:r w:rsidRPr="007356DB">
        <w:rPr>
          <w:rFonts w:ascii="Calisto MT" w:hAnsi="Calisto MT"/>
          <w:sz w:val="21"/>
          <w:szCs w:val="21"/>
        </w:rPr>
        <w:t xml:space="preserve">The third statement asks respondents to assess the fact that the </w:t>
      </w:r>
      <w:r w:rsidRPr="007356DB">
        <w:rPr>
          <w:rFonts w:ascii="Calisto MT" w:hAnsi="Calisto MT"/>
          <w:i/>
          <w:sz w:val="21"/>
          <w:szCs w:val="21"/>
        </w:rPr>
        <w:t>anti-corruption strategies of the current government are effective</w:t>
      </w:r>
      <w:r w:rsidRPr="007356DB">
        <w:rPr>
          <w:rFonts w:ascii="Calisto MT" w:hAnsi="Calisto MT"/>
          <w:sz w:val="21"/>
          <w:szCs w:val="21"/>
        </w:rPr>
        <w:t>, from which a significant nu</w:t>
      </w:r>
      <w:r w:rsidR="00AC1E39">
        <w:rPr>
          <w:rFonts w:ascii="Calisto MT" w:hAnsi="Calisto MT"/>
          <w:sz w:val="21"/>
          <w:szCs w:val="21"/>
        </w:rPr>
        <w:t xml:space="preserve">mber of respondents </w:t>
      </w:r>
      <w:r w:rsidR="00AC1E39" w:rsidRPr="00AC1E39">
        <w:rPr>
          <w:rFonts w:ascii="Calisto MT" w:hAnsi="Calisto MT"/>
          <w:i/>
          <w:sz w:val="21"/>
          <w:szCs w:val="21"/>
        </w:rPr>
        <w:t>disagree and completely disagree</w:t>
      </w:r>
      <w:r w:rsidRPr="007356DB">
        <w:rPr>
          <w:rFonts w:ascii="Calisto MT" w:hAnsi="Calisto MT"/>
          <w:sz w:val="21"/>
          <w:szCs w:val="21"/>
        </w:rPr>
        <w:t xml:space="preserve"> with the statement (58% in Serbia, 51% in Albania and 33% in Kosovo). While the highest numbers of respondents who</w:t>
      </w:r>
      <w:r w:rsidRPr="007356DB">
        <w:rPr>
          <w:rFonts w:ascii="Calisto MT" w:hAnsi="Calisto MT"/>
          <w:i/>
          <w:sz w:val="21"/>
          <w:szCs w:val="21"/>
        </w:rPr>
        <w:t xml:space="preserve"> agree and completely agree with</w:t>
      </w:r>
      <w:r w:rsidRPr="007356DB">
        <w:rPr>
          <w:rFonts w:ascii="Calisto MT" w:hAnsi="Calisto MT"/>
          <w:sz w:val="21"/>
          <w:szCs w:val="21"/>
        </w:rPr>
        <w:t xml:space="preserve"> the statement are in Kosovo (35%) compared to Albania (26%) and Serbia (24%). Again, we find a more positive approach among the citizens of Kosovo who seem to have more confidence than in the other two countries that </w:t>
      </w:r>
      <w:r w:rsidRPr="007356DB">
        <w:rPr>
          <w:rFonts w:ascii="Calisto MT" w:hAnsi="Calisto MT"/>
          <w:i/>
          <w:sz w:val="21"/>
          <w:szCs w:val="21"/>
        </w:rPr>
        <w:t xml:space="preserve">corruption </w:t>
      </w:r>
      <w:r w:rsidR="00AC1E39">
        <w:rPr>
          <w:rFonts w:ascii="Calisto MT" w:hAnsi="Calisto MT"/>
          <w:i/>
          <w:sz w:val="21"/>
          <w:szCs w:val="21"/>
        </w:rPr>
        <w:t xml:space="preserve">can be </w:t>
      </w:r>
      <w:r w:rsidR="00AC1E39" w:rsidRPr="00436ED4">
        <w:rPr>
          <w:rFonts w:ascii="Calisto MT" w:hAnsi="Calisto MT"/>
          <w:i/>
          <w:sz w:val="21"/>
          <w:szCs w:val="21"/>
        </w:rPr>
        <w:t>fought</w:t>
      </w:r>
      <w:r w:rsidRPr="007356DB">
        <w:rPr>
          <w:rFonts w:ascii="Calisto MT" w:hAnsi="Calisto MT"/>
          <w:i/>
          <w:sz w:val="21"/>
          <w:szCs w:val="21"/>
        </w:rPr>
        <w:t xml:space="preserve"> and that the government is supporting them in the </w:t>
      </w:r>
      <w:r w:rsidRPr="00436ED4">
        <w:rPr>
          <w:rFonts w:ascii="Calisto MT" w:hAnsi="Calisto MT"/>
          <w:i/>
          <w:sz w:val="21"/>
          <w:szCs w:val="21"/>
        </w:rPr>
        <w:t>fight</w:t>
      </w:r>
      <w:r w:rsidRPr="007356DB">
        <w:rPr>
          <w:rFonts w:ascii="Calisto MT" w:hAnsi="Calisto MT"/>
          <w:i/>
          <w:sz w:val="21"/>
          <w:szCs w:val="21"/>
        </w:rPr>
        <w:t xml:space="preserve"> against it.</w:t>
      </w:r>
    </w:p>
    <w:p w14:paraId="43FCB51F" w14:textId="2AC0AE82" w:rsidR="00F05DE3" w:rsidRPr="005174C0" w:rsidRDefault="007356DB" w:rsidP="000705F7">
      <w:pPr>
        <w:spacing w:line="240" w:lineRule="auto"/>
        <w:rPr>
          <w:rFonts w:ascii="Calisto MT" w:hAnsi="Calisto MT"/>
        </w:rPr>
      </w:pPr>
      <w:r w:rsidRPr="007356DB">
        <w:rPr>
          <w:rFonts w:ascii="Calisto MT" w:hAnsi="Calisto MT"/>
          <w:sz w:val="21"/>
          <w:szCs w:val="21"/>
        </w:rPr>
        <w:t>What is noticeable in this statement is the high number of respondents who choose to remain indifferent or not answer (32% in Kosovo, 25% in Albania and 18% in Serbia). The reason why this happens may be the fact that citizens do not have the necessary information on the anti-corruption measures undertaken by the governments of their countries and therefore choose not to respond or pre-announce. These created spaces should be used by the civil society organizations of the country to contribute to the awareness of the citizens about the problems that surround them.</w:t>
      </w:r>
    </w:p>
    <w:p w14:paraId="50BD4C2A" w14:textId="47EE6DD3" w:rsidR="00F05DE3" w:rsidRPr="00436ED4" w:rsidRDefault="00F05DE3" w:rsidP="000705F7">
      <w:pPr>
        <w:pStyle w:val="Caption"/>
        <w:keepNext/>
        <w:jc w:val="center"/>
        <w:rPr>
          <w:rFonts w:ascii="Calisto MT" w:hAnsi="Calisto MT"/>
          <w:b/>
          <w:bCs/>
          <w:i w:val="0"/>
          <w:iCs w:val="0"/>
          <w:lang w:val="en-GB"/>
        </w:rPr>
      </w:pPr>
      <w:bookmarkStart w:id="21" w:name="_Toc136010160"/>
      <w:r w:rsidRPr="00436ED4">
        <w:rPr>
          <w:rFonts w:ascii="Calisto MT" w:hAnsi="Calisto MT"/>
          <w:b/>
          <w:bCs/>
          <w:i w:val="0"/>
          <w:iCs w:val="0"/>
          <w:lang w:val="en-GB"/>
        </w:rPr>
        <w:t xml:space="preserve">Figure </w:t>
      </w:r>
      <w:r w:rsidRPr="00436ED4">
        <w:rPr>
          <w:rFonts w:ascii="Calisto MT" w:hAnsi="Calisto MT"/>
          <w:b/>
          <w:bCs/>
          <w:i w:val="0"/>
          <w:iCs w:val="0"/>
          <w:lang w:val="en-GB"/>
        </w:rPr>
        <w:fldChar w:fldCharType="begin"/>
      </w:r>
      <w:r w:rsidRPr="00436ED4">
        <w:rPr>
          <w:rFonts w:ascii="Calisto MT" w:hAnsi="Calisto MT"/>
          <w:b/>
          <w:bCs/>
          <w:i w:val="0"/>
          <w:iCs w:val="0"/>
          <w:lang w:val="en-GB"/>
        </w:rPr>
        <w:instrText xml:space="preserve"> SEQ Figure \* ARABIC </w:instrText>
      </w:r>
      <w:r w:rsidRPr="00436ED4">
        <w:rPr>
          <w:rFonts w:ascii="Calisto MT" w:hAnsi="Calisto MT"/>
          <w:b/>
          <w:bCs/>
          <w:i w:val="0"/>
          <w:iCs w:val="0"/>
          <w:lang w:val="en-GB"/>
        </w:rPr>
        <w:fldChar w:fldCharType="separate"/>
      </w:r>
      <w:r w:rsidRPr="00436ED4">
        <w:rPr>
          <w:rFonts w:ascii="Calisto MT" w:hAnsi="Calisto MT"/>
          <w:b/>
          <w:bCs/>
          <w:i w:val="0"/>
          <w:iCs w:val="0"/>
          <w:noProof/>
          <w:lang w:val="en-GB"/>
        </w:rPr>
        <w:t>9</w:t>
      </w:r>
      <w:r w:rsidRPr="00436ED4">
        <w:rPr>
          <w:rFonts w:ascii="Calisto MT" w:hAnsi="Calisto MT"/>
          <w:b/>
          <w:bCs/>
          <w:i w:val="0"/>
          <w:iCs w:val="0"/>
          <w:lang w:val="en-GB"/>
        </w:rPr>
        <w:fldChar w:fldCharType="end"/>
      </w:r>
      <w:r w:rsidRPr="00436ED4">
        <w:rPr>
          <w:rFonts w:ascii="Calisto MT" w:hAnsi="Calisto MT"/>
          <w:b/>
          <w:bCs/>
          <w:i w:val="0"/>
          <w:iCs w:val="0"/>
          <w:lang w:val="en-GB"/>
        </w:rPr>
        <w:t xml:space="preserve">. </w:t>
      </w:r>
      <w:r w:rsidR="00AC1E39" w:rsidRPr="00436ED4">
        <w:rPr>
          <w:rFonts w:ascii="Calisto MT" w:hAnsi="Calisto MT"/>
          <w:b/>
          <w:bCs/>
          <w:i w:val="0"/>
          <w:iCs w:val="0"/>
          <w:lang w:val="en-GB"/>
        </w:rPr>
        <w:t>Evaluation for the third statement</w:t>
      </w:r>
      <w:bookmarkEnd w:id="21"/>
    </w:p>
    <w:p w14:paraId="5F08C8F1" w14:textId="6D8CF8BF" w:rsidR="00E14D31"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542FA96D" wp14:editId="3ABE3B66">
            <wp:extent cx="6029325" cy="2933700"/>
            <wp:effectExtent l="0" t="0" r="15875"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D66CB9" w14:textId="3622307A" w:rsidR="00E14D31" w:rsidRPr="005174C0" w:rsidRDefault="00E14D31" w:rsidP="000705F7">
      <w:pPr>
        <w:pStyle w:val="Heading2"/>
        <w:spacing w:before="0" w:after="120" w:line="240" w:lineRule="auto"/>
        <w:rPr>
          <w:rFonts w:ascii="Calisto MT" w:hAnsi="Calisto MT"/>
          <w:b/>
          <w:bCs/>
          <w:sz w:val="28"/>
          <w:szCs w:val="28"/>
        </w:rPr>
      </w:pPr>
      <w:bookmarkStart w:id="22" w:name="_Toc130557807"/>
      <w:bookmarkStart w:id="23" w:name="_Toc136072752"/>
      <w:r w:rsidRPr="00D07CA5">
        <w:rPr>
          <w:rFonts w:ascii="Calisto MT" w:hAnsi="Calisto MT"/>
          <w:b/>
          <w:bCs/>
          <w:sz w:val="28"/>
          <w:szCs w:val="28"/>
        </w:rPr>
        <w:t>1</w:t>
      </w:r>
      <w:r w:rsidRPr="005174C0">
        <w:rPr>
          <w:rFonts w:ascii="Calisto MT" w:hAnsi="Calisto MT"/>
          <w:b/>
          <w:bCs/>
          <w:sz w:val="28"/>
          <w:szCs w:val="28"/>
        </w:rPr>
        <w:t xml:space="preserve">.3 </w:t>
      </w:r>
      <w:bookmarkEnd w:id="22"/>
      <w:r w:rsidR="007356DB" w:rsidRPr="00436ED4">
        <w:rPr>
          <w:rFonts w:ascii="Calisto MT" w:hAnsi="Calisto MT"/>
          <w:b/>
          <w:bCs/>
          <w:sz w:val="28"/>
          <w:szCs w:val="28"/>
          <w:lang w:val="en-GB"/>
        </w:rPr>
        <w:t>Pressure from the administration and the obligation to pay bribes</w:t>
      </w:r>
      <w:bookmarkEnd w:id="23"/>
    </w:p>
    <w:p w14:paraId="0B8E2D00" w14:textId="3D9BAF02" w:rsidR="007356DB" w:rsidRDefault="007356DB" w:rsidP="000705F7">
      <w:pPr>
        <w:spacing w:after="120" w:line="240" w:lineRule="auto"/>
        <w:jc w:val="both"/>
        <w:rPr>
          <w:rFonts w:ascii="Calisto MT" w:hAnsi="Calisto MT"/>
          <w:sz w:val="21"/>
          <w:szCs w:val="21"/>
        </w:rPr>
      </w:pPr>
      <w:r w:rsidRPr="007356DB">
        <w:rPr>
          <w:rFonts w:ascii="Calisto MT" w:hAnsi="Calisto MT"/>
          <w:sz w:val="21"/>
          <w:szCs w:val="21"/>
        </w:rPr>
        <w:t xml:space="preserve">Citizens were asked at what frequency (how often) you </w:t>
      </w:r>
      <w:r w:rsidR="00AC1E39">
        <w:rPr>
          <w:rFonts w:ascii="Calisto MT" w:hAnsi="Calisto MT"/>
          <w:i/>
          <w:sz w:val="21"/>
          <w:szCs w:val="21"/>
        </w:rPr>
        <w:t>had to pay unofficial payments</w:t>
      </w:r>
      <w:r w:rsidRPr="007356DB">
        <w:rPr>
          <w:rFonts w:ascii="Calisto MT" w:hAnsi="Calisto MT"/>
          <w:i/>
          <w:sz w:val="21"/>
          <w:szCs w:val="21"/>
        </w:rPr>
        <w:t xml:space="preserve"> to get the required service for some categories of services,</w:t>
      </w:r>
      <w:r w:rsidRPr="007356DB">
        <w:rPr>
          <w:rFonts w:ascii="Calisto MT" w:hAnsi="Calisto MT"/>
          <w:sz w:val="21"/>
          <w:szCs w:val="21"/>
        </w:rPr>
        <w:t xml:space="preserve"> evaluating their answer on a scale from 1-5 where 1 – </w:t>
      </w:r>
      <w:r w:rsidRPr="00D126E1">
        <w:rPr>
          <w:rFonts w:ascii="Calisto MT" w:hAnsi="Calisto MT"/>
          <w:i/>
          <w:sz w:val="21"/>
          <w:szCs w:val="21"/>
        </w:rPr>
        <w:t>never</w:t>
      </w:r>
      <w:r w:rsidRPr="007356DB">
        <w:rPr>
          <w:rFonts w:ascii="Calisto MT" w:hAnsi="Calisto MT"/>
          <w:sz w:val="21"/>
          <w:szCs w:val="21"/>
        </w:rPr>
        <w:t xml:space="preserve"> and 5 – </w:t>
      </w:r>
      <w:r w:rsidRPr="00D126E1">
        <w:rPr>
          <w:rFonts w:ascii="Calisto MT" w:hAnsi="Calisto MT"/>
          <w:i/>
          <w:sz w:val="21"/>
          <w:szCs w:val="21"/>
        </w:rPr>
        <w:t>always</w:t>
      </w:r>
      <w:r w:rsidRPr="007356DB">
        <w:rPr>
          <w:rFonts w:ascii="Calisto MT" w:hAnsi="Calisto MT"/>
          <w:sz w:val="21"/>
          <w:szCs w:val="21"/>
        </w:rPr>
        <w:t xml:space="preserve"> (Table 1). In general, it is observed that the highest frequencies are for the answer option "</w:t>
      </w:r>
      <w:r w:rsidR="00AC1E39">
        <w:rPr>
          <w:rFonts w:ascii="Calisto MT" w:hAnsi="Calisto MT"/>
          <w:i/>
          <w:sz w:val="21"/>
          <w:szCs w:val="21"/>
        </w:rPr>
        <w:t>frequently</w:t>
      </w:r>
      <w:r w:rsidRPr="007356DB">
        <w:rPr>
          <w:rFonts w:ascii="Calisto MT" w:hAnsi="Calisto MT"/>
          <w:sz w:val="21"/>
          <w:szCs w:val="21"/>
        </w:rPr>
        <w:t>", which means that pressures for bribes are present in all three countries analyzed.</w:t>
      </w:r>
    </w:p>
    <w:p w14:paraId="0DF80E53" w14:textId="4064BF39"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Regarding the receipt of basic services, it is noted that the respondents from all three count</w:t>
      </w:r>
      <w:r w:rsidR="00AC1E39">
        <w:rPr>
          <w:rFonts w:ascii="Calisto MT" w:hAnsi="Calisto MT"/>
          <w:sz w:val="21"/>
          <w:szCs w:val="21"/>
        </w:rPr>
        <w:t>ries chose the "</w:t>
      </w:r>
      <w:r w:rsidR="00AC1E39" w:rsidRPr="00AC1E39">
        <w:rPr>
          <w:rFonts w:ascii="Calisto MT" w:hAnsi="Calisto MT"/>
          <w:i/>
          <w:sz w:val="21"/>
          <w:szCs w:val="21"/>
        </w:rPr>
        <w:t>frequently</w:t>
      </w:r>
      <w:r w:rsidRPr="00AC1E39">
        <w:rPr>
          <w:rFonts w:ascii="Calisto MT" w:hAnsi="Calisto MT"/>
          <w:i/>
          <w:sz w:val="21"/>
          <w:szCs w:val="21"/>
        </w:rPr>
        <w:t>"</w:t>
      </w:r>
      <w:r w:rsidRPr="007356DB">
        <w:rPr>
          <w:rFonts w:ascii="Calisto MT" w:hAnsi="Calisto MT"/>
          <w:sz w:val="21"/>
          <w:szCs w:val="21"/>
        </w:rPr>
        <w:t xml:space="preserve"> option (respectively 40.3% in Albania, 34.2% in Serbia and 25.9% in Kosovo), while Kosovo there is the highest number of respondents who chose the option "</w:t>
      </w:r>
      <w:r w:rsidRPr="00D126E1">
        <w:rPr>
          <w:rFonts w:ascii="Calisto MT" w:hAnsi="Calisto MT"/>
          <w:i/>
          <w:sz w:val="21"/>
          <w:szCs w:val="21"/>
        </w:rPr>
        <w:t>never</w:t>
      </w:r>
      <w:r w:rsidRPr="007356DB">
        <w:rPr>
          <w:rFonts w:ascii="Calisto MT" w:hAnsi="Calisto MT"/>
          <w:sz w:val="21"/>
          <w:szCs w:val="21"/>
        </w:rPr>
        <w:t>" (16.1%) and "</w:t>
      </w:r>
      <w:r w:rsidRPr="00D126E1">
        <w:rPr>
          <w:rFonts w:ascii="Calisto MT" w:hAnsi="Calisto MT"/>
          <w:i/>
          <w:sz w:val="21"/>
          <w:szCs w:val="21"/>
        </w:rPr>
        <w:t>I don't know/refuse to answer</w:t>
      </w:r>
      <w:r w:rsidRPr="007356DB">
        <w:rPr>
          <w:rFonts w:ascii="Calisto MT" w:hAnsi="Calisto MT"/>
          <w:sz w:val="21"/>
          <w:szCs w:val="21"/>
        </w:rPr>
        <w:t>" (17.1%). These data are disturbing and should be viewed with special interest since the impossibility to receive basic services without paying in hand proves the misgovernance and dysfunction of the state at alarming levels.</w:t>
      </w:r>
    </w:p>
    <w:p w14:paraId="7F8E8DDE" w14:textId="20EEA3F2" w:rsidR="00F05DE3" w:rsidRPr="005174C0" w:rsidRDefault="007356DB" w:rsidP="000705F7">
      <w:pPr>
        <w:spacing w:line="240" w:lineRule="auto"/>
        <w:jc w:val="both"/>
        <w:rPr>
          <w:rFonts w:ascii="Calisto MT" w:hAnsi="Calisto MT"/>
          <w:sz w:val="21"/>
          <w:szCs w:val="21"/>
        </w:rPr>
      </w:pPr>
      <w:r w:rsidRPr="007356DB">
        <w:rPr>
          <w:rFonts w:ascii="Calisto MT" w:hAnsi="Calisto MT"/>
          <w:sz w:val="21"/>
          <w:szCs w:val="21"/>
        </w:rPr>
        <w:t>While in order to obtain permits or licenses, Albania has the highest number of r</w:t>
      </w:r>
      <w:r w:rsidR="00AC1E39">
        <w:rPr>
          <w:rFonts w:ascii="Calisto MT" w:hAnsi="Calisto MT"/>
          <w:sz w:val="21"/>
          <w:szCs w:val="21"/>
        </w:rPr>
        <w:t xml:space="preserve">espondents who choose the </w:t>
      </w:r>
      <w:r w:rsidR="00AC1E39" w:rsidRPr="00AC1E39">
        <w:rPr>
          <w:rFonts w:ascii="Calisto MT" w:hAnsi="Calisto MT"/>
          <w:i/>
          <w:sz w:val="21"/>
          <w:szCs w:val="21"/>
        </w:rPr>
        <w:t>"frequently</w:t>
      </w:r>
      <w:r w:rsidRPr="00AC1E39">
        <w:rPr>
          <w:rFonts w:ascii="Calisto MT" w:hAnsi="Calisto MT"/>
          <w:i/>
          <w:sz w:val="21"/>
          <w:szCs w:val="21"/>
        </w:rPr>
        <w:t xml:space="preserve">" </w:t>
      </w:r>
      <w:r w:rsidRPr="007356DB">
        <w:rPr>
          <w:rFonts w:ascii="Calisto MT" w:hAnsi="Calisto MT"/>
          <w:sz w:val="21"/>
          <w:szCs w:val="21"/>
        </w:rPr>
        <w:t>option (35.6%), while in Kosovo and Serbia the highest number of respondents</w:t>
      </w:r>
      <w:r w:rsidRPr="00AC1E39">
        <w:rPr>
          <w:rFonts w:ascii="Calisto MT" w:hAnsi="Calisto MT"/>
          <w:sz w:val="21"/>
          <w:szCs w:val="21"/>
        </w:rPr>
        <w:t xml:space="preserve"> choose </w:t>
      </w:r>
      <w:r w:rsidRPr="00D126E1">
        <w:rPr>
          <w:rFonts w:ascii="Calisto MT" w:hAnsi="Calisto MT"/>
          <w:i/>
          <w:sz w:val="21"/>
          <w:szCs w:val="21"/>
        </w:rPr>
        <w:t>not to answer</w:t>
      </w:r>
      <w:r w:rsidRPr="007356DB">
        <w:rPr>
          <w:rFonts w:ascii="Calisto MT" w:hAnsi="Calisto MT"/>
          <w:sz w:val="21"/>
          <w:szCs w:val="21"/>
        </w:rPr>
        <w:t xml:space="preserve"> (23.5 % in Kosovo and 28% in Serbia). Despite respondents choosing not to answer, both countries have high percentages of choos</w:t>
      </w:r>
      <w:r w:rsidR="00AC1E39">
        <w:rPr>
          <w:rFonts w:ascii="Calisto MT" w:hAnsi="Calisto MT"/>
          <w:sz w:val="21"/>
          <w:szCs w:val="21"/>
        </w:rPr>
        <w:t xml:space="preserve">ing the option </w:t>
      </w:r>
      <w:r w:rsidR="00AC1E39" w:rsidRPr="00AC1E39">
        <w:rPr>
          <w:rFonts w:ascii="Calisto MT" w:hAnsi="Calisto MT"/>
          <w:i/>
          <w:sz w:val="21"/>
          <w:szCs w:val="21"/>
        </w:rPr>
        <w:t>"most times</w:t>
      </w:r>
      <w:r w:rsidRPr="007356DB">
        <w:rPr>
          <w:rFonts w:ascii="Calisto MT" w:hAnsi="Calisto MT"/>
          <w:sz w:val="21"/>
          <w:szCs w:val="21"/>
        </w:rPr>
        <w:t>" with 21% each</w:t>
      </w:r>
      <w:r w:rsidR="000249D9">
        <w:rPr>
          <w:rStyle w:val="FootnoteReference"/>
          <w:rFonts w:ascii="Calisto MT" w:hAnsi="Calisto MT"/>
          <w:sz w:val="21"/>
          <w:szCs w:val="21"/>
        </w:rPr>
        <w:footnoteReference w:id="13"/>
      </w:r>
      <w:r w:rsidR="00F05DE3" w:rsidRPr="005174C0">
        <w:rPr>
          <w:rFonts w:ascii="Calisto MT" w:hAnsi="Calisto MT"/>
          <w:sz w:val="21"/>
          <w:szCs w:val="21"/>
        </w:rPr>
        <w:t xml:space="preserve">. </w:t>
      </w:r>
    </w:p>
    <w:p w14:paraId="1B364B1A" w14:textId="77777777" w:rsidR="007356DB" w:rsidRDefault="007356DB" w:rsidP="000705F7">
      <w:pPr>
        <w:spacing w:line="240" w:lineRule="auto"/>
        <w:jc w:val="both"/>
        <w:rPr>
          <w:rFonts w:ascii="Calisto MT" w:hAnsi="Calisto MT"/>
          <w:sz w:val="21"/>
          <w:szCs w:val="21"/>
        </w:rPr>
      </w:pPr>
      <w:r w:rsidRPr="00D126E1">
        <w:rPr>
          <w:rFonts w:ascii="Calisto MT" w:hAnsi="Calisto MT"/>
          <w:sz w:val="21"/>
          <w:szCs w:val="21"/>
        </w:rPr>
        <w:t>For the option</w:t>
      </w:r>
      <w:r w:rsidRPr="00D126E1">
        <w:rPr>
          <w:rFonts w:ascii="Calisto MT" w:hAnsi="Calisto MT"/>
          <w:i/>
          <w:sz w:val="21"/>
          <w:szCs w:val="21"/>
        </w:rPr>
        <w:t xml:space="preserve"> of speeding up judicial procedures</w:t>
      </w:r>
      <w:r w:rsidRPr="007356DB">
        <w:rPr>
          <w:rFonts w:ascii="Calisto MT" w:hAnsi="Calisto MT"/>
          <w:sz w:val="21"/>
          <w:szCs w:val="21"/>
        </w:rPr>
        <w:t>, Albania continues to have the same tendency as in the two statements above, while 39.7% of respondents in Serbia and 26.8% of them in Kosovo choose not to answer. Kosovo has a high percentage of respondents who choose the "</w:t>
      </w:r>
      <w:r w:rsidRPr="00AC1E39">
        <w:rPr>
          <w:rFonts w:ascii="Calisto MT" w:hAnsi="Calisto MT"/>
          <w:i/>
          <w:sz w:val="21"/>
          <w:szCs w:val="21"/>
        </w:rPr>
        <w:t>never"</w:t>
      </w:r>
      <w:r w:rsidRPr="007356DB">
        <w:rPr>
          <w:rFonts w:ascii="Calisto MT" w:hAnsi="Calisto MT"/>
          <w:sz w:val="21"/>
          <w:szCs w:val="21"/>
        </w:rPr>
        <w:t xml:space="preserve"> option (24.4%), which means that the judicial system of this country is less affected by corruption compared to the other two countries that we are analyzing.</w:t>
      </w:r>
    </w:p>
    <w:p w14:paraId="3CEE16B9" w14:textId="77777777" w:rsidR="007356DB" w:rsidRDefault="007356DB" w:rsidP="000705F7">
      <w:pPr>
        <w:spacing w:line="240" w:lineRule="auto"/>
        <w:jc w:val="both"/>
        <w:rPr>
          <w:rFonts w:ascii="Calisto MT" w:hAnsi="Calisto MT"/>
          <w:sz w:val="21"/>
          <w:szCs w:val="21"/>
        </w:rPr>
      </w:pPr>
      <w:r w:rsidRPr="007356DB">
        <w:rPr>
          <w:rFonts w:ascii="Calisto MT" w:hAnsi="Calisto MT"/>
          <w:sz w:val="21"/>
          <w:szCs w:val="21"/>
        </w:rPr>
        <w:t xml:space="preserve">For the tax service, the majority of respondents in Albania and Serbia chose the option that they </w:t>
      </w:r>
      <w:r w:rsidRPr="00D126E1">
        <w:rPr>
          <w:rFonts w:ascii="Calisto MT" w:hAnsi="Calisto MT"/>
          <w:i/>
          <w:sz w:val="21"/>
          <w:szCs w:val="21"/>
        </w:rPr>
        <w:t>often had to pay bribes</w:t>
      </w:r>
      <w:r w:rsidRPr="007356DB">
        <w:rPr>
          <w:rFonts w:ascii="Calisto MT" w:hAnsi="Calisto MT"/>
          <w:sz w:val="21"/>
          <w:szCs w:val="21"/>
        </w:rPr>
        <w:t xml:space="preserve"> (27.8% in Albania and 28.9% in Serbia). While in Kosovo it seems that a significant number of respondents have never had to pay a bribe for this service (23.9%) and the majority choose </w:t>
      </w:r>
      <w:r w:rsidRPr="00D126E1">
        <w:rPr>
          <w:rFonts w:ascii="Calisto MT" w:hAnsi="Calisto MT"/>
          <w:i/>
          <w:sz w:val="21"/>
          <w:szCs w:val="21"/>
        </w:rPr>
        <w:t>not to answer</w:t>
      </w:r>
      <w:r w:rsidRPr="007356DB">
        <w:rPr>
          <w:rFonts w:ascii="Calisto MT" w:hAnsi="Calisto MT"/>
          <w:sz w:val="21"/>
          <w:szCs w:val="21"/>
        </w:rPr>
        <w:t xml:space="preserve"> (28.3%).</w:t>
      </w:r>
    </w:p>
    <w:p w14:paraId="64F694E2" w14:textId="77777777" w:rsidR="00D126E1" w:rsidRDefault="00D126E1" w:rsidP="000705F7">
      <w:pPr>
        <w:pStyle w:val="Caption"/>
        <w:keepNext/>
        <w:rPr>
          <w:rFonts w:ascii="Calisto MT" w:eastAsia="Calibri" w:hAnsi="Calisto MT" w:cs="Calibri"/>
          <w:i w:val="0"/>
          <w:iCs w:val="0"/>
          <w:color w:val="000000"/>
          <w:sz w:val="21"/>
          <w:szCs w:val="21"/>
          <w:lang w:eastAsia="en-GB"/>
        </w:rPr>
      </w:pPr>
      <w:bookmarkStart w:id="24" w:name="_Toc135836675"/>
      <w:r w:rsidRPr="00D126E1">
        <w:rPr>
          <w:rFonts w:ascii="Calisto MT" w:eastAsia="Calibri" w:hAnsi="Calisto MT" w:cs="Calibri"/>
          <w:i w:val="0"/>
          <w:iCs w:val="0"/>
          <w:color w:val="000000"/>
          <w:sz w:val="21"/>
          <w:szCs w:val="21"/>
          <w:lang w:eastAsia="en-GB"/>
        </w:rPr>
        <w:t>In general, the administration of Kosovo seems to be less corrupt compared to the other two countries where citizens often had to pay bribes to receive basic services.</w:t>
      </w:r>
    </w:p>
    <w:p w14:paraId="110BBA92" w14:textId="03EDAC78" w:rsidR="004D60C0" w:rsidRPr="004D60C0" w:rsidRDefault="004D60C0" w:rsidP="000705F7">
      <w:pPr>
        <w:pStyle w:val="Caption"/>
        <w:keepNext/>
        <w:jc w:val="center"/>
        <w:rPr>
          <w:rFonts w:ascii="Calisto MT" w:hAnsi="Calisto MT"/>
          <w:b/>
          <w:bCs/>
          <w:i w:val="0"/>
          <w:iCs w:val="0"/>
        </w:rPr>
      </w:pPr>
      <w:bookmarkStart w:id="25" w:name="_Toc136072770"/>
      <w:bookmarkEnd w:id="24"/>
      <w:r w:rsidRPr="004D60C0">
        <w:rPr>
          <w:b/>
          <w:bCs/>
        </w:rPr>
        <w:t xml:space="preserve">Table </w:t>
      </w:r>
      <w:r w:rsidRPr="004D60C0">
        <w:rPr>
          <w:b/>
          <w:bCs/>
        </w:rPr>
        <w:fldChar w:fldCharType="begin"/>
      </w:r>
      <w:r w:rsidRPr="004D60C0">
        <w:rPr>
          <w:b/>
          <w:bCs/>
        </w:rPr>
        <w:instrText xml:space="preserve"> SEQ Table \* ARABIC </w:instrText>
      </w:r>
      <w:r w:rsidRPr="004D60C0">
        <w:rPr>
          <w:b/>
          <w:bCs/>
        </w:rPr>
        <w:fldChar w:fldCharType="separate"/>
      </w:r>
      <w:r>
        <w:rPr>
          <w:b/>
          <w:bCs/>
          <w:noProof/>
        </w:rPr>
        <w:t>1</w:t>
      </w:r>
      <w:r w:rsidRPr="004D60C0">
        <w:rPr>
          <w:b/>
          <w:bCs/>
        </w:rPr>
        <w:fldChar w:fldCharType="end"/>
      </w:r>
      <w:r w:rsidRPr="004D60C0">
        <w:rPr>
          <w:b/>
          <w:bCs/>
        </w:rPr>
        <w:t xml:space="preserve">. </w:t>
      </w:r>
      <w:r w:rsidRPr="004D60C0">
        <w:rPr>
          <w:rFonts w:ascii="Calisto MT" w:hAnsi="Calisto MT"/>
          <w:b/>
          <w:bCs/>
          <w:i w:val="0"/>
          <w:iCs w:val="0"/>
        </w:rPr>
        <w:t>A</w:t>
      </w:r>
      <w:r w:rsidRPr="00AC1E39">
        <w:rPr>
          <w:rFonts w:ascii="Calisto MT" w:hAnsi="Calisto MT"/>
          <w:b/>
          <w:bCs/>
          <w:i w:val="0"/>
          <w:iCs w:val="0"/>
        </w:rPr>
        <w:t>ssessment of the obligation to pay bribes</w:t>
      </w:r>
      <w:bookmarkEnd w:id="25"/>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58" w:type="dxa"/>
          <w:right w:w="57" w:type="dxa"/>
        </w:tblCellMar>
        <w:tblLook w:val="04A0" w:firstRow="1" w:lastRow="0" w:firstColumn="1" w:lastColumn="0" w:noHBand="0" w:noVBand="1"/>
      </w:tblPr>
      <w:tblGrid>
        <w:gridCol w:w="2147"/>
        <w:gridCol w:w="573"/>
        <w:gridCol w:w="429"/>
        <w:gridCol w:w="438"/>
        <w:gridCol w:w="430"/>
        <w:gridCol w:w="432"/>
        <w:gridCol w:w="288"/>
        <w:gridCol w:w="430"/>
        <w:gridCol w:w="432"/>
        <w:gridCol w:w="432"/>
        <w:gridCol w:w="432"/>
        <w:gridCol w:w="432"/>
        <w:gridCol w:w="436"/>
        <w:gridCol w:w="288"/>
        <w:gridCol w:w="388"/>
        <w:gridCol w:w="463"/>
        <w:gridCol w:w="463"/>
        <w:gridCol w:w="473"/>
        <w:gridCol w:w="449"/>
      </w:tblGrid>
      <w:tr w:rsidR="00F05DE3" w:rsidRPr="00762E87" w14:paraId="21E074DA" w14:textId="77777777" w:rsidTr="000705F7">
        <w:trPr>
          <w:trHeight w:val="410"/>
        </w:trPr>
        <w:tc>
          <w:tcPr>
            <w:tcW w:w="5000" w:type="pct"/>
            <w:gridSpan w:val="19"/>
          </w:tcPr>
          <w:p w14:paraId="18FC4B46" w14:textId="77777777" w:rsidR="00F05DE3" w:rsidRPr="00762E87" w:rsidRDefault="00F05DE3" w:rsidP="000705F7">
            <w:pPr>
              <w:spacing w:after="0" w:line="240" w:lineRule="auto"/>
              <w:jc w:val="center"/>
              <w:rPr>
                <w:rFonts w:ascii="Calisto MT" w:hAnsi="Calisto MT"/>
                <w:b/>
                <w:color w:val="FFFFFF"/>
                <w:sz w:val="21"/>
                <w:szCs w:val="21"/>
                <w:lang w:val="sq-AL"/>
              </w:rPr>
            </w:pPr>
            <w:r w:rsidRPr="00762E87">
              <w:rPr>
                <w:rFonts w:ascii="Calisto MT" w:hAnsi="Calisto MT"/>
                <w:b/>
                <w:sz w:val="21"/>
                <w:szCs w:val="21"/>
                <w:lang w:val="sq-AL"/>
              </w:rPr>
              <w:t>How frequently do typical households find themselves obliged to give unofficial payments or presents/gifts to public officials?</w:t>
            </w:r>
            <w:r w:rsidRPr="00762E87">
              <w:rPr>
                <w:rStyle w:val="FootnoteReference"/>
                <w:rFonts w:ascii="Calisto MT" w:hAnsi="Calisto MT"/>
                <w:b/>
                <w:sz w:val="21"/>
                <w:szCs w:val="21"/>
                <w:lang w:val="sq-AL"/>
              </w:rPr>
              <w:footnoteReference w:id="14"/>
            </w:r>
          </w:p>
        </w:tc>
      </w:tr>
      <w:tr w:rsidR="000705F7" w:rsidRPr="00762E87" w14:paraId="623823FC" w14:textId="77777777" w:rsidTr="000705F7">
        <w:trPr>
          <w:trHeight w:val="148"/>
        </w:trPr>
        <w:tc>
          <w:tcPr>
            <w:tcW w:w="1090" w:type="pct"/>
          </w:tcPr>
          <w:p w14:paraId="3AEFA06B" w14:textId="77777777" w:rsidR="00F05DE3" w:rsidRPr="00762E87" w:rsidRDefault="00F05DE3" w:rsidP="000705F7">
            <w:pPr>
              <w:spacing w:line="240" w:lineRule="auto"/>
              <w:ind w:left="39"/>
              <w:jc w:val="center"/>
              <w:rPr>
                <w:rFonts w:ascii="Calisto MT" w:hAnsi="Calisto MT"/>
                <w:sz w:val="21"/>
                <w:szCs w:val="21"/>
                <w:lang w:val="sq-AL"/>
              </w:rPr>
            </w:pPr>
            <w:r w:rsidRPr="00762E87">
              <w:rPr>
                <w:rFonts w:ascii="Calisto MT" w:hAnsi="Calisto MT"/>
                <w:sz w:val="21"/>
                <w:szCs w:val="21"/>
                <w:lang w:val="sq-AL"/>
              </w:rPr>
              <w:t>Rate</w:t>
            </w:r>
          </w:p>
        </w:tc>
        <w:tc>
          <w:tcPr>
            <w:tcW w:w="731" w:type="pct"/>
            <w:gridSpan w:val="3"/>
            <w:tcBorders>
              <w:right w:val="single" w:sz="12" w:space="0" w:color="auto"/>
            </w:tcBorders>
            <w:shd w:val="clear" w:color="auto" w:fill="008080"/>
          </w:tcPr>
          <w:p w14:paraId="15E9FED1" w14:textId="77777777" w:rsidR="00F05DE3" w:rsidRPr="00762E87" w:rsidRDefault="00F05DE3" w:rsidP="000705F7">
            <w:pPr>
              <w:spacing w:line="240" w:lineRule="auto"/>
              <w:jc w:val="center"/>
              <w:rPr>
                <w:rFonts w:ascii="Calisto MT" w:hAnsi="Calisto MT"/>
                <w:b/>
                <w:color w:val="FFFFFF"/>
                <w:sz w:val="21"/>
                <w:szCs w:val="21"/>
                <w:lang w:val="sq-AL"/>
              </w:rPr>
            </w:pPr>
            <w:r w:rsidRPr="00762E87">
              <w:rPr>
                <w:rFonts w:ascii="Calisto MT" w:hAnsi="Calisto MT"/>
                <w:b/>
                <w:color w:val="FFFFFF"/>
                <w:sz w:val="21"/>
                <w:szCs w:val="21"/>
                <w:lang w:val="sq-AL"/>
              </w:rPr>
              <w:t>Never</w:t>
            </w:r>
          </w:p>
        </w:tc>
        <w:tc>
          <w:tcPr>
            <w:tcW w:w="583" w:type="pct"/>
            <w:gridSpan w:val="3"/>
            <w:tcBorders>
              <w:left w:val="single" w:sz="12" w:space="0" w:color="auto"/>
              <w:right w:val="single" w:sz="12" w:space="0" w:color="auto"/>
            </w:tcBorders>
            <w:shd w:val="clear" w:color="auto" w:fill="008080"/>
          </w:tcPr>
          <w:p w14:paraId="4CE15883" w14:textId="77777777" w:rsidR="00F05DE3" w:rsidRPr="00762E87" w:rsidRDefault="00F05DE3" w:rsidP="000705F7">
            <w:pPr>
              <w:spacing w:line="240" w:lineRule="auto"/>
              <w:jc w:val="center"/>
              <w:rPr>
                <w:rFonts w:ascii="Calisto MT" w:hAnsi="Calisto MT"/>
                <w:b/>
                <w:bCs/>
                <w:color w:val="FFFFFF" w:themeColor="background1"/>
                <w:sz w:val="21"/>
                <w:szCs w:val="21"/>
                <w:lang w:val="sq-AL"/>
              </w:rPr>
            </w:pPr>
            <w:r w:rsidRPr="00762E87">
              <w:rPr>
                <w:rFonts w:ascii="Calisto MT" w:hAnsi="Calisto MT"/>
                <w:b/>
                <w:color w:val="FFFFFF"/>
                <w:sz w:val="21"/>
                <w:szCs w:val="21"/>
                <w:lang w:val="sq-AL"/>
              </w:rPr>
              <w:t>Seldom</w:t>
            </w:r>
          </w:p>
        </w:tc>
        <w:tc>
          <w:tcPr>
            <w:tcW w:w="656" w:type="pct"/>
            <w:gridSpan w:val="3"/>
            <w:tcBorders>
              <w:left w:val="single" w:sz="12" w:space="0" w:color="auto"/>
              <w:right w:val="single" w:sz="12" w:space="0" w:color="auto"/>
            </w:tcBorders>
            <w:shd w:val="clear" w:color="auto" w:fill="008080"/>
          </w:tcPr>
          <w:p w14:paraId="7C0D8974" w14:textId="77777777" w:rsidR="00F05DE3" w:rsidRPr="00762E87" w:rsidRDefault="00F05DE3" w:rsidP="000705F7">
            <w:pPr>
              <w:spacing w:line="240" w:lineRule="auto"/>
              <w:jc w:val="center"/>
              <w:rPr>
                <w:rFonts w:ascii="Calisto MT" w:hAnsi="Calisto MT"/>
                <w:b/>
                <w:color w:val="FFFFFF"/>
                <w:sz w:val="21"/>
                <w:szCs w:val="21"/>
                <w:lang w:val="sq-AL"/>
              </w:rPr>
            </w:pPr>
            <w:r w:rsidRPr="00762E87">
              <w:rPr>
                <w:rFonts w:ascii="Calisto MT" w:hAnsi="Calisto MT"/>
                <w:b/>
                <w:bCs/>
                <w:color w:val="FFFFFF" w:themeColor="background1"/>
                <w:sz w:val="21"/>
                <w:szCs w:val="21"/>
                <w:lang w:val="sq-AL"/>
              </w:rPr>
              <w:t>Frequently</w:t>
            </w:r>
          </w:p>
        </w:tc>
        <w:tc>
          <w:tcPr>
            <w:tcW w:w="659" w:type="pct"/>
            <w:gridSpan w:val="3"/>
            <w:tcBorders>
              <w:left w:val="single" w:sz="12" w:space="0" w:color="auto"/>
              <w:right w:val="single" w:sz="12" w:space="0" w:color="auto"/>
            </w:tcBorders>
            <w:shd w:val="clear" w:color="auto" w:fill="008080"/>
          </w:tcPr>
          <w:p w14:paraId="2E5F2E9D" w14:textId="77777777" w:rsidR="00F05DE3" w:rsidRPr="00762E87" w:rsidRDefault="00F05DE3" w:rsidP="000705F7">
            <w:pPr>
              <w:spacing w:after="0" w:line="240" w:lineRule="auto"/>
              <w:jc w:val="center"/>
              <w:rPr>
                <w:rFonts w:ascii="Calisto MT" w:hAnsi="Calisto MT"/>
                <w:b/>
                <w:color w:val="FFFFFF"/>
                <w:sz w:val="21"/>
                <w:szCs w:val="21"/>
                <w:lang w:val="sq-AL"/>
              </w:rPr>
            </w:pPr>
            <w:r w:rsidRPr="00762E87">
              <w:rPr>
                <w:rFonts w:ascii="Calisto MT" w:hAnsi="Calisto MT"/>
                <w:b/>
                <w:color w:val="FFFFFF"/>
                <w:sz w:val="21"/>
                <w:szCs w:val="21"/>
                <w:lang w:val="sq-AL"/>
              </w:rPr>
              <w:t>Most times</w:t>
            </w:r>
          </w:p>
        </w:tc>
        <w:tc>
          <w:tcPr>
            <w:tcW w:w="578" w:type="pct"/>
            <w:gridSpan w:val="3"/>
            <w:tcBorders>
              <w:left w:val="single" w:sz="12" w:space="0" w:color="auto"/>
              <w:right w:val="single" w:sz="12" w:space="0" w:color="auto"/>
            </w:tcBorders>
            <w:shd w:val="clear" w:color="auto" w:fill="008080"/>
          </w:tcPr>
          <w:p w14:paraId="148C0019" w14:textId="77777777" w:rsidR="00F05DE3" w:rsidRPr="00762E87" w:rsidRDefault="00F05DE3" w:rsidP="000705F7">
            <w:pPr>
              <w:spacing w:after="0" w:line="240" w:lineRule="auto"/>
              <w:jc w:val="center"/>
              <w:rPr>
                <w:rFonts w:ascii="Calisto MT" w:hAnsi="Calisto MT"/>
                <w:b/>
                <w:color w:val="FFFFFF"/>
                <w:sz w:val="21"/>
                <w:szCs w:val="21"/>
                <w:lang w:val="sq-AL"/>
              </w:rPr>
            </w:pPr>
            <w:r w:rsidRPr="00762E87">
              <w:rPr>
                <w:rFonts w:ascii="Calisto MT" w:hAnsi="Calisto MT"/>
                <w:b/>
                <w:color w:val="FFFFFF"/>
                <w:sz w:val="21"/>
                <w:szCs w:val="21"/>
                <w:lang w:val="sq-AL"/>
              </w:rPr>
              <w:t>Always</w:t>
            </w:r>
          </w:p>
        </w:tc>
        <w:tc>
          <w:tcPr>
            <w:tcW w:w="704" w:type="pct"/>
            <w:gridSpan w:val="3"/>
            <w:tcBorders>
              <w:left w:val="single" w:sz="12" w:space="0" w:color="auto"/>
            </w:tcBorders>
            <w:shd w:val="clear" w:color="auto" w:fill="008080"/>
          </w:tcPr>
          <w:p w14:paraId="59EC885C" w14:textId="77777777" w:rsidR="00F05DE3" w:rsidRPr="00762E87" w:rsidRDefault="00F05DE3" w:rsidP="000705F7">
            <w:pPr>
              <w:spacing w:after="0" w:line="240" w:lineRule="auto"/>
              <w:jc w:val="center"/>
              <w:rPr>
                <w:rFonts w:ascii="Calisto MT" w:hAnsi="Calisto MT"/>
                <w:sz w:val="21"/>
                <w:szCs w:val="21"/>
                <w:lang w:val="sq-AL"/>
              </w:rPr>
            </w:pPr>
            <w:r w:rsidRPr="00762E87">
              <w:rPr>
                <w:rFonts w:ascii="Calisto MT" w:hAnsi="Calisto MT"/>
                <w:b/>
                <w:color w:val="FFFFFF"/>
                <w:sz w:val="21"/>
                <w:szCs w:val="21"/>
                <w:lang w:val="sq-AL"/>
              </w:rPr>
              <w:t>DK/NA</w:t>
            </w:r>
          </w:p>
        </w:tc>
      </w:tr>
      <w:tr w:rsidR="000705F7" w:rsidRPr="00762E87" w14:paraId="6E384A68" w14:textId="77777777" w:rsidTr="00CB3F88">
        <w:trPr>
          <w:cantSplit/>
          <w:trHeight w:val="673"/>
        </w:trPr>
        <w:tc>
          <w:tcPr>
            <w:tcW w:w="1090" w:type="pct"/>
            <w:vAlign w:val="center"/>
          </w:tcPr>
          <w:p w14:paraId="1EC97056" w14:textId="77777777" w:rsidR="00F05DE3" w:rsidRPr="00762E87" w:rsidRDefault="00F05DE3" w:rsidP="000705F7">
            <w:pPr>
              <w:spacing w:line="240" w:lineRule="auto"/>
              <w:ind w:left="39"/>
              <w:jc w:val="center"/>
              <w:rPr>
                <w:rFonts w:ascii="Calisto MT" w:hAnsi="Calisto MT"/>
                <w:sz w:val="21"/>
                <w:szCs w:val="21"/>
                <w:lang w:val="sq-AL"/>
              </w:rPr>
            </w:pPr>
            <w:r w:rsidRPr="00762E87">
              <w:rPr>
                <w:rFonts w:ascii="Calisto MT" w:hAnsi="Calisto MT"/>
                <w:sz w:val="21"/>
                <w:szCs w:val="21"/>
                <w:lang w:val="sq-AL"/>
              </w:rPr>
              <w:t>Country</w:t>
            </w:r>
          </w:p>
        </w:tc>
        <w:tc>
          <w:tcPr>
            <w:tcW w:w="291" w:type="pct"/>
            <w:shd w:val="clear" w:color="auto" w:fill="FBE4D5" w:themeFill="accent2" w:themeFillTint="33"/>
            <w:textDirection w:val="btLr"/>
            <w:vAlign w:val="center"/>
          </w:tcPr>
          <w:p w14:paraId="30E75B66"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218" w:type="pct"/>
            <w:shd w:val="clear" w:color="auto" w:fill="D9E2F3" w:themeFill="accent1" w:themeFillTint="33"/>
            <w:textDirection w:val="btLr"/>
          </w:tcPr>
          <w:p w14:paraId="36AA2ED3"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221" w:type="pct"/>
            <w:tcBorders>
              <w:right w:val="single" w:sz="12" w:space="0" w:color="auto"/>
            </w:tcBorders>
            <w:shd w:val="clear" w:color="auto" w:fill="FFF2CC" w:themeFill="accent4" w:themeFillTint="33"/>
            <w:textDirection w:val="btLr"/>
          </w:tcPr>
          <w:p w14:paraId="39D3152B"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c>
          <w:tcPr>
            <w:tcW w:w="218" w:type="pct"/>
            <w:tcBorders>
              <w:left w:val="single" w:sz="12" w:space="0" w:color="auto"/>
            </w:tcBorders>
            <w:shd w:val="clear" w:color="auto" w:fill="FBE4D5" w:themeFill="accent2" w:themeFillTint="33"/>
            <w:textDirection w:val="btLr"/>
            <w:vAlign w:val="center"/>
          </w:tcPr>
          <w:p w14:paraId="71DFD528"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219" w:type="pct"/>
            <w:shd w:val="clear" w:color="auto" w:fill="D9E2F3" w:themeFill="accent1" w:themeFillTint="33"/>
            <w:textDirection w:val="btLr"/>
          </w:tcPr>
          <w:p w14:paraId="330144C3"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146" w:type="pct"/>
            <w:tcBorders>
              <w:right w:val="single" w:sz="12" w:space="0" w:color="auto"/>
            </w:tcBorders>
            <w:shd w:val="clear" w:color="auto" w:fill="FFF2CC" w:themeFill="accent4" w:themeFillTint="33"/>
            <w:textDirection w:val="btLr"/>
          </w:tcPr>
          <w:p w14:paraId="52B7AF9A"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c>
          <w:tcPr>
            <w:tcW w:w="218" w:type="pct"/>
            <w:tcBorders>
              <w:left w:val="single" w:sz="12" w:space="0" w:color="auto"/>
            </w:tcBorders>
            <w:shd w:val="clear" w:color="auto" w:fill="FBE4D5" w:themeFill="accent2" w:themeFillTint="33"/>
            <w:textDirection w:val="btLr"/>
            <w:vAlign w:val="center"/>
          </w:tcPr>
          <w:p w14:paraId="6BD87AB6"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219" w:type="pct"/>
            <w:shd w:val="clear" w:color="auto" w:fill="D9E2F3" w:themeFill="accent1" w:themeFillTint="33"/>
            <w:textDirection w:val="btLr"/>
          </w:tcPr>
          <w:p w14:paraId="6AE89B2A"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219" w:type="pct"/>
            <w:tcBorders>
              <w:right w:val="single" w:sz="12" w:space="0" w:color="auto"/>
            </w:tcBorders>
            <w:shd w:val="clear" w:color="auto" w:fill="FFF2CC" w:themeFill="accent4" w:themeFillTint="33"/>
            <w:textDirection w:val="btLr"/>
          </w:tcPr>
          <w:p w14:paraId="78958E9E"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c>
          <w:tcPr>
            <w:tcW w:w="219" w:type="pct"/>
            <w:tcBorders>
              <w:left w:val="single" w:sz="12" w:space="0" w:color="auto"/>
            </w:tcBorders>
            <w:shd w:val="clear" w:color="auto" w:fill="FBE4D5" w:themeFill="accent2" w:themeFillTint="33"/>
            <w:textDirection w:val="btLr"/>
            <w:vAlign w:val="center"/>
          </w:tcPr>
          <w:p w14:paraId="1C8D470D"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219" w:type="pct"/>
            <w:shd w:val="clear" w:color="auto" w:fill="D9E2F3" w:themeFill="accent1" w:themeFillTint="33"/>
            <w:textDirection w:val="btLr"/>
          </w:tcPr>
          <w:p w14:paraId="72EB76BE"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221" w:type="pct"/>
            <w:tcBorders>
              <w:right w:val="single" w:sz="12" w:space="0" w:color="auto"/>
            </w:tcBorders>
            <w:shd w:val="clear" w:color="auto" w:fill="FFF2CC" w:themeFill="accent4" w:themeFillTint="33"/>
            <w:textDirection w:val="btLr"/>
          </w:tcPr>
          <w:p w14:paraId="4E3739A1"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c>
          <w:tcPr>
            <w:tcW w:w="146" w:type="pct"/>
            <w:tcBorders>
              <w:left w:val="single" w:sz="12" w:space="0" w:color="auto"/>
            </w:tcBorders>
            <w:shd w:val="clear" w:color="auto" w:fill="FBE4D5" w:themeFill="accent2" w:themeFillTint="33"/>
            <w:textDirection w:val="btLr"/>
            <w:vAlign w:val="center"/>
          </w:tcPr>
          <w:p w14:paraId="37AAB0D4"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197" w:type="pct"/>
            <w:shd w:val="clear" w:color="auto" w:fill="D9E2F3" w:themeFill="accent1" w:themeFillTint="33"/>
            <w:textDirection w:val="btLr"/>
          </w:tcPr>
          <w:p w14:paraId="2A4E789A"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235" w:type="pct"/>
            <w:tcBorders>
              <w:right w:val="single" w:sz="12" w:space="0" w:color="auto"/>
            </w:tcBorders>
            <w:shd w:val="clear" w:color="auto" w:fill="FFF2CC" w:themeFill="accent4" w:themeFillTint="33"/>
            <w:textDirection w:val="btLr"/>
          </w:tcPr>
          <w:p w14:paraId="1F757FA4"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c>
          <w:tcPr>
            <w:tcW w:w="235" w:type="pct"/>
            <w:tcBorders>
              <w:left w:val="single" w:sz="12" w:space="0" w:color="auto"/>
            </w:tcBorders>
            <w:shd w:val="clear" w:color="auto" w:fill="FBE4D5" w:themeFill="accent2" w:themeFillTint="33"/>
            <w:textDirection w:val="btLr"/>
            <w:vAlign w:val="center"/>
          </w:tcPr>
          <w:p w14:paraId="79AE8C4B"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AL</w:t>
            </w:r>
          </w:p>
        </w:tc>
        <w:tc>
          <w:tcPr>
            <w:tcW w:w="240" w:type="pct"/>
            <w:shd w:val="clear" w:color="auto" w:fill="D9E2F3" w:themeFill="accent1" w:themeFillTint="33"/>
            <w:textDirection w:val="btLr"/>
          </w:tcPr>
          <w:p w14:paraId="384911A8" w14:textId="77777777" w:rsidR="00F05DE3" w:rsidRPr="00762E87" w:rsidRDefault="00F05DE3" w:rsidP="000705F7">
            <w:pPr>
              <w:spacing w:line="240" w:lineRule="auto"/>
              <w:ind w:left="123"/>
              <w:jc w:val="center"/>
              <w:rPr>
                <w:rFonts w:ascii="Calisto MT" w:hAnsi="Calisto MT"/>
                <w:b/>
                <w:color w:val="auto"/>
                <w:sz w:val="21"/>
                <w:szCs w:val="21"/>
                <w:lang w:val="sq-AL"/>
              </w:rPr>
            </w:pPr>
            <w:r w:rsidRPr="00762E87">
              <w:rPr>
                <w:rFonts w:ascii="Calisto MT" w:hAnsi="Calisto MT"/>
                <w:b/>
                <w:color w:val="auto"/>
                <w:sz w:val="21"/>
                <w:szCs w:val="21"/>
                <w:lang w:val="sq-AL"/>
              </w:rPr>
              <w:t>XK</w:t>
            </w:r>
          </w:p>
        </w:tc>
        <w:tc>
          <w:tcPr>
            <w:tcW w:w="229" w:type="pct"/>
            <w:shd w:val="clear" w:color="auto" w:fill="FFF2CC" w:themeFill="accent4" w:themeFillTint="33"/>
            <w:textDirection w:val="btLr"/>
          </w:tcPr>
          <w:p w14:paraId="66372FF9" w14:textId="77777777" w:rsidR="00F05DE3" w:rsidRPr="00762E87" w:rsidRDefault="00F05DE3" w:rsidP="000705F7">
            <w:pPr>
              <w:spacing w:line="240" w:lineRule="auto"/>
              <w:ind w:left="123"/>
              <w:jc w:val="center"/>
              <w:rPr>
                <w:rFonts w:ascii="Calisto MT" w:hAnsi="Calisto MT"/>
                <w:b/>
                <w:color w:val="FFFFFF"/>
                <w:sz w:val="21"/>
                <w:szCs w:val="21"/>
                <w:lang w:val="sq-AL"/>
              </w:rPr>
            </w:pPr>
            <w:r w:rsidRPr="00762E87">
              <w:rPr>
                <w:rFonts w:ascii="Calisto MT" w:hAnsi="Calisto MT"/>
                <w:b/>
                <w:color w:val="auto"/>
                <w:sz w:val="21"/>
                <w:szCs w:val="21"/>
                <w:lang w:val="sq-AL"/>
              </w:rPr>
              <w:t>RS</w:t>
            </w:r>
          </w:p>
        </w:tc>
      </w:tr>
      <w:tr w:rsidR="000705F7" w:rsidRPr="00762E87" w14:paraId="70CDFB9E" w14:textId="77777777" w:rsidTr="00CB3F88">
        <w:trPr>
          <w:cantSplit/>
          <w:trHeight w:val="581"/>
        </w:trPr>
        <w:tc>
          <w:tcPr>
            <w:tcW w:w="1090" w:type="pct"/>
            <w:shd w:val="clear" w:color="auto" w:fill="948A54"/>
          </w:tcPr>
          <w:p w14:paraId="008B67A7" w14:textId="77777777" w:rsidR="00F05DE3" w:rsidRPr="00CB3F88" w:rsidRDefault="00F05DE3" w:rsidP="000705F7">
            <w:pPr>
              <w:spacing w:line="240" w:lineRule="auto"/>
              <w:ind w:left="39"/>
              <w:rPr>
                <w:rFonts w:ascii="Calisto MT" w:hAnsi="Calisto MT"/>
                <w:color w:val="F2F2F2" w:themeColor="background1" w:themeShade="F2"/>
                <w:sz w:val="21"/>
                <w:szCs w:val="21"/>
                <w:lang w:val="sq-AL"/>
              </w:rPr>
            </w:pPr>
            <w:r w:rsidRPr="00CB3F88">
              <w:rPr>
                <w:rFonts w:ascii="Calisto MT" w:hAnsi="Calisto MT"/>
                <w:color w:val="F2F2F2" w:themeColor="background1" w:themeShade="F2"/>
                <w:sz w:val="21"/>
                <w:szCs w:val="21"/>
                <w:lang w:val="sq-AL"/>
              </w:rPr>
              <w:t>To obtain basic public services</w:t>
            </w:r>
          </w:p>
        </w:tc>
        <w:tc>
          <w:tcPr>
            <w:tcW w:w="291" w:type="pct"/>
            <w:shd w:val="clear" w:color="auto" w:fill="FBE4D5" w:themeFill="accent2" w:themeFillTint="33"/>
            <w:textDirection w:val="btLr"/>
            <w:vAlign w:val="center"/>
          </w:tcPr>
          <w:p w14:paraId="7F142C7C"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3.3</w:t>
            </w:r>
          </w:p>
          <w:p w14:paraId="43FB8171" w14:textId="77777777" w:rsidR="00F05DE3" w:rsidRPr="00762E87" w:rsidRDefault="00F05DE3" w:rsidP="000705F7">
            <w:pPr>
              <w:spacing w:line="240" w:lineRule="auto"/>
              <w:ind w:left="123" w:right="61"/>
              <w:jc w:val="center"/>
              <w:rPr>
                <w:rFonts w:ascii="Calisto MT" w:hAnsi="Calisto MT"/>
                <w:sz w:val="21"/>
                <w:szCs w:val="21"/>
                <w:lang w:val="sq-AL"/>
              </w:rPr>
            </w:pPr>
          </w:p>
        </w:tc>
        <w:tc>
          <w:tcPr>
            <w:tcW w:w="218" w:type="pct"/>
            <w:shd w:val="clear" w:color="auto" w:fill="D9E2F3" w:themeFill="accent1" w:themeFillTint="33"/>
            <w:textDirection w:val="btLr"/>
            <w:vAlign w:val="center"/>
          </w:tcPr>
          <w:p w14:paraId="22A19CC0" w14:textId="77777777" w:rsidR="00F05DE3" w:rsidRPr="00762E87" w:rsidRDefault="00F05DE3" w:rsidP="000705F7">
            <w:pPr>
              <w:spacing w:line="240" w:lineRule="auto"/>
              <w:ind w:left="123"/>
              <w:jc w:val="center"/>
              <w:rPr>
                <w:rFonts w:ascii="Calisto MT" w:hAnsi="Calisto MT"/>
                <w:szCs w:val="22"/>
                <w:lang w:eastAsia="sq-AL"/>
              </w:rPr>
            </w:pPr>
            <w:r w:rsidRPr="00762E87">
              <w:rPr>
                <w:rFonts w:ascii="Calisto MT" w:hAnsi="Calisto MT"/>
                <w:szCs w:val="22"/>
              </w:rPr>
              <w:t>16,1</w:t>
            </w:r>
          </w:p>
          <w:p w14:paraId="2D073D47" w14:textId="77777777" w:rsidR="00F05DE3" w:rsidRPr="00762E87" w:rsidRDefault="00F05DE3" w:rsidP="000705F7">
            <w:pPr>
              <w:spacing w:line="240" w:lineRule="auto"/>
              <w:ind w:left="123" w:right="61"/>
              <w:jc w:val="center"/>
              <w:rPr>
                <w:rFonts w:ascii="Calisto MT" w:hAnsi="Calisto MT"/>
                <w:szCs w:val="22"/>
                <w:lang w:val="sq-AL"/>
              </w:rPr>
            </w:pPr>
          </w:p>
        </w:tc>
        <w:tc>
          <w:tcPr>
            <w:tcW w:w="221" w:type="pct"/>
            <w:tcBorders>
              <w:right w:val="single" w:sz="12" w:space="0" w:color="auto"/>
            </w:tcBorders>
            <w:shd w:val="clear" w:color="auto" w:fill="FFF2CC" w:themeFill="accent4" w:themeFillTint="33"/>
            <w:textDirection w:val="btLr"/>
            <w:vAlign w:val="center"/>
          </w:tcPr>
          <w:p w14:paraId="09C6AA3B"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7,3</w:t>
            </w:r>
          </w:p>
        </w:tc>
        <w:tc>
          <w:tcPr>
            <w:tcW w:w="218" w:type="pct"/>
            <w:tcBorders>
              <w:left w:val="single" w:sz="12" w:space="0" w:color="auto"/>
            </w:tcBorders>
            <w:shd w:val="clear" w:color="auto" w:fill="FBE4D5" w:themeFill="accent2" w:themeFillTint="33"/>
            <w:textDirection w:val="btLr"/>
            <w:vAlign w:val="center"/>
          </w:tcPr>
          <w:p w14:paraId="257D6051" w14:textId="77777777" w:rsidR="00F05DE3" w:rsidRPr="00762E87" w:rsidRDefault="00F05DE3" w:rsidP="000705F7">
            <w:pPr>
              <w:spacing w:line="240" w:lineRule="auto"/>
              <w:ind w:left="123"/>
              <w:jc w:val="center"/>
              <w:rPr>
                <w:rFonts w:ascii="Calisto MT" w:hAnsi="Calisto MT"/>
                <w:color w:val="010205"/>
                <w:sz w:val="21"/>
                <w:szCs w:val="21"/>
                <w:lang w:val="sq-AL"/>
              </w:rPr>
            </w:pPr>
            <w:r w:rsidRPr="00762E87">
              <w:rPr>
                <w:rFonts w:ascii="Calisto MT" w:hAnsi="Calisto MT"/>
                <w:color w:val="010205"/>
                <w:sz w:val="21"/>
                <w:szCs w:val="21"/>
                <w:lang w:val="sq-AL"/>
              </w:rPr>
              <w:t>18.5</w:t>
            </w:r>
          </w:p>
          <w:p w14:paraId="55E4D6D2" w14:textId="77777777" w:rsidR="00F05DE3" w:rsidRPr="00762E87" w:rsidRDefault="00F05DE3" w:rsidP="000705F7">
            <w:pPr>
              <w:spacing w:line="240" w:lineRule="auto"/>
              <w:ind w:left="123" w:right="56"/>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4712167F" w14:textId="77777777" w:rsidR="00F05DE3" w:rsidRPr="00762E87" w:rsidRDefault="00F05DE3" w:rsidP="000705F7">
            <w:pPr>
              <w:spacing w:line="240" w:lineRule="auto"/>
              <w:ind w:left="123"/>
              <w:jc w:val="center"/>
              <w:rPr>
                <w:rFonts w:ascii="Calisto MT" w:hAnsi="Calisto MT"/>
                <w:szCs w:val="22"/>
                <w:lang w:val="sq-AL"/>
              </w:rPr>
            </w:pPr>
            <w:r w:rsidRPr="00762E87">
              <w:rPr>
                <w:rFonts w:ascii="Calisto MT" w:hAnsi="Calisto MT"/>
                <w:szCs w:val="22"/>
                <w:lang w:val="sq-AL"/>
              </w:rPr>
              <w:t>23.4</w:t>
            </w:r>
          </w:p>
        </w:tc>
        <w:tc>
          <w:tcPr>
            <w:tcW w:w="146" w:type="pct"/>
            <w:tcBorders>
              <w:right w:val="single" w:sz="12" w:space="0" w:color="auto"/>
            </w:tcBorders>
            <w:shd w:val="clear" w:color="auto" w:fill="FFF2CC" w:themeFill="accent4" w:themeFillTint="33"/>
            <w:textDirection w:val="btLr"/>
            <w:vAlign w:val="center"/>
          </w:tcPr>
          <w:p w14:paraId="1BF5E8AC" w14:textId="77777777" w:rsidR="00F05DE3" w:rsidRPr="00762E87" w:rsidRDefault="00F05DE3" w:rsidP="000705F7">
            <w:pPr>
              <w:spacing w:line="240" w:lineRule="auto"/>
              <w:ind w:left="123" w:right="56"/>
              <w:jc w:val="center"/>
              <w:rPr>
                <w:rFonts w:ascii="Calisto MT" w:hAnsi="Calisto MT"/>
                <w:sz w:val="21"/>
                <w:szCs w:val="21"/>
                <w:lang w:val="sq-AL"/>
              </w:rPr>
            </w:pPr>
            <w:r w:rsidRPr="00762E87">
              <w:rPr>
                <w:rFonts w:ascii="Calisto MT" w:hAnsi="Calisto MT"/>
                <w:sz w:val="21"/>
                <w:szCs w:val="21"/>
                <w:lang w:val="sq-AL"/>
              </w:rPr>
              <w:t>32,9</w:t>
            </w:r>
          </w:p>
        </w:tc>
        <w:tc>
          <w:tcPr>
            <w:tcW w:w="218" w:type="pct"/>
            <w:tcBorders>
              <w:left w:val="single" w:sz="12" w:space="0" w:color="auto"/>
            </w:tcBorders>
            <w:shd w:val="clear" w:color="auto" w:fill="FBE4D5" w:themeFill="accent2" w:themeFillTint="33"/>
            <w:textDirection w:val="btLr"/>
            <w:vAlign w:val="center"/>
          </w:tcPr>
          <w:p w14:paraId="43EBBC7E" w14:textId="77777777" w:rsidR="00F05DE3" w:rsidRPr="00762E87" w:rsidRDefault="00F05DE3" w:rsidP="000705F7">
            <w:pPr>
              <w:spacing w:line="240" w:lineRule="auto"/>
              <w:ind w:left="123"/>
              <w:jc w:val="center"/>
              <w:rPr>
                <w:rFonts w:ascii="Calisto MT" w:hAnsi="Calisto MT"/>
                <w:b/>
                <w:bCs/>
                <w:color w:val="FF0000"/>
                <w:sz w:val="21"/>
                <w:szCs w:val="21"/>
                <w:lang w:val="sq-AL"/>
              </w:rPr>
            </w:pPr>
            <w:r w:rsidRPr="00762E87">
              <w:rPr>
                <w:rFonts w:ascii="Calisto MT" w:hAnsi="Calisto MT"/>
                <w:b/>
                <w:bCs/>
                <w:color w:val="FF0000"/>
                <w:sz w:val="21"/>
                <w:szCs w:val="21"/>
                <w:lang w:val="sq-AL"/>
              </w:rPr>
              <w:t>40.3</w:t>
            </w:r>
          </w:p>
          <w:p w14:paraId="45AAF57B"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p>
        </w:tc>
        <w:tc>
          <w:tcPr>
            <w:tcW w:w="219" w:type="pct"/>
            <w:shd w:val="clear" w:color="auto" w:fill="D9E2F3" w:themeFill="accent1" w:themeFillTint="33"/>
            <w:textDirection w:val="btLr"/>
            <w:vAlign w:val="center"/>
          </w:tcPr>
          <w:p w14:paraId="4A984301" w14:textId="77777777" w:rsidR="00F05DE3" w:rsidRPr="00762E87" w:rsidRDefault="00F05DE3" w:rsidP="000705F7">
            <w:pPr>
              <w:spacing w:line="240" w:lineRule="auto"/>
              <w:ind w:left="123"/>
              <w:jc w:val="center"/>
              <w:rPr>
                <w:rFonts w:ascii="Calisto MT" w:hAnsi="Calisto MT"/>
                <w:b/>
                <w:bCs/>
                <w:color w:val="FF0000"/>
                <w:szCs w:val="22"/>
                <w:lang w:val="sq-AL"/>
              </w:rPr>
            </w:pPr>
            <w:r w:rsidRPr="00762E87">
              <w:rPr>
                <w:rFonts w:ascii="Calisto MT" w:hAnsi="Calisto MT"/>
                <w:b/>
                <w:bCs/>
                <w:color w:val="FF0000"/>
                <w:szCs w:val="22"/>
                <w:lang w:val="sq-AL"/>
              </w:rPr>
              <w:t>25.9</w:t>
            </w:r>
          </w:p>
        </w:tc>
        <w:tc>
          <w:tcPr>
            <w:tcW w:w="219" w:type="pct"/>
            <w:tcBorders>
              <w:right w:val="single" w:sz="12" w:space="0" w:color="auto"/>
            </w:tcBorders>
            <w:shd w:val="clear" w:color="auto" w:fill="FFF2CC" w:themeFill="accent4" w:themeFillTint="33"/>
            <w:textDirection w:val="btLr"/>
            <w:vAlign w:val="center"/>
          </w:tcPr>
          <w:p w14:paraId="4E4F569A" w14:textId="77777777" w:rsidR="00F05DE3" w:rsidRPr="00762E87" w:rsidRDefault="00F05DE3" w:rsidP="000705F7">
            <w:pPr>
              <w:spacing w:line="240" w:lineRule="auto"/>
              <w:ind w:left="123"/>
              <w:jc w:val="center"/>
              <w:rPr>
                <w:rFonts w:ascii="Calisto MT" w:hAnsi="Calisto MT"/>
                <w:b/>
                <w:bCs/>
                <w:color w:val="FF0000"/>
                <w:sz w:val="21"/>
                <w:szCs w:val="21"/>
                <w:lang w:val="sq-AL"/>
              </w:rPr>
            </w:pPr>
            <w:r w:rsidRPr="00762E87">
              <w:rPr>
                <w:rFonts w:ascii="Calisto MT" w:hAnsi="Calisto MT"/>
                <w:b/>
                <w:bCs/>
                <w:color w:val="FF0000"/>
                <w:sz w:val="21"/>
                <w:szCs w:val="21"/>
                <w:lang w:val="sq-AL"/>
              </w:rPr>
              <w:t>34,2</w:t>
            </w:r>
          </w:p>
        </w:tc>
        <w:tc>
          <w:tcPr>
            <w:tcW w:w="219" w:type="pct"/>
            <w:tcBorders>
              <w:left w:val="single" w:sz="12" w:space="0" w:color="auto"/>
            </w:tcBorders>
            <w:shd w:val="clear" w:color="auto" w:fill="FBE4D5" w:themeFill="accent2" w:themeFillTint="33"/>
            <w:textDirection w:val="btLr"/>
            <w:vAlign w:val="center"/>
          </w:tcPr>
          <w:p w14:paraId="54BA3899"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21.2</w:t>
            </w:r>
          </w:p>
          <w:p w14:paraId="071A1995"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0F540DFF"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14.2</w:t>
            </w:r>
          </w:p>
        </w:tc>
        <w:tc>
          <w:tcPr>
            <w:tcW w:w="221" w:type="pct"/>
            <w:tcBorders>
              <w:right w:val="single" w:sz="12" w:space="0" w:color="auto"/>
            </w:tcBorders>
            <w:shd w:val="clear" w:color="auto" w:fill="FFF2CC" w:themeFill="accent4" w:themeFillTint="33"/>
            <w:textDirection w:val="btLr"/>
            <w:vAlign w:val="center"/>
          </w:tcPr>
          <w:p w14:paraId="26A9B133"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9,7</w:t>
            </w:r>
          </w:p>
        </w:tc>
        <w:tc>
          <w:tcPr>
            <w:tcW w:w="146" w:type="pct"/>
            <w:tcBorders>
              <w:left w:val="single" w:sz="12" w:space="0" w:color="auto"/>
            </w:tcBorders>
            <w:shd w:val="clear" w:color="auto" w:fill="FBE4D5" w:themeFill="accent2" w:themeFillTint="33"/>
            <w:textDirection w:val="btLr"/>
            <w:vAlign w:val="center"/>
          </w:tcPr>
          <w:p w14:paraId="56FFC8E5"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10.2</w:t>
            </w:r>
          </w:p>
          <w:p w14:paraId="2DCACB17"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197" w:type="pct"/>
            <w:shd w:val="clear" w:color="auto" w:fill="D9E2F3" w:themeFill="accent1" w:themeFillTint="33"/>
            <w:textDirection w:val="btLr"/>
            <w:vAlign w:val="center"/>
          </w:tcPr>
          <w:p w14:paraId="57DDF949"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3.4</w:t>
            </w:r>
          </w:p>
        </w:tc>
        <w:tc>
          <w:tcPr>
            <w:tcW w:w="235" w:type="pct"/>
            <w:tcBorders>
              <w:right w:val="single" w:sz="12" w:space="0" w:color="auto"/>
            </w:tcBorders>
            <w:shd w:val="clear" w:color="auto" w:fill="FFF2CC" w:themeFill="accent4" w:themeFillTint="33"/>
            <w:textDirection w:val="btLr"/>
            <w:vAlign w:val="center"/>
          </w:tcPr>
          <w:p w14:paraId="79B14DBE" w14:textId="77777777" w:rsidR="00F05DE3" w:rsidRPr="00762E87" w:rsidRDefault="00F05DE3" w:rsidP="000705F7">
            <w:pPr>
              <w:spacing w:line="240" w:lineRule="auto"/>
              <w:ind w:left="123" w:right="58"/>
              <w:jc w:val="center"/>
              <w:rPr>
                <w:rFonts w:ascii="Calisto MT" w:hAnsi="Calisto MT"/>
                <w:b/>
                <w:color w:val="0070C0"/>
                <w:sz w:val="21"/>
                <w:szCs w:val="21"/>
                <w:lang w:val="sq-AL"/>
              </w:rPr>
            </w:pPr>
            <w:r w:rsidRPr="00762E87">
              <w:rPr>
                <w:rFonts w:ascii="Calisto MT" w:hAnsi="Calisto MT"/>
                <w:b/>
                <w:color w:val="0070C0"/>
                <w:sz w:val="21"/>
                <w:szCs w:val="21"/>
                <w:lang w:val="sq-AL"/>
              </w:rPr>
              <w:t>2,0</w:t>
            </w:r>
          </w:p>
        </w:tc>
        <w:tc>
          <w:tcPr>
            <w:tcW w:w="235" w:type="pct"/>
            <w:tcBorders>
              <w:left w:val="single" w:sz="12" w:space="0" w:color="auto"/>
            </w:tcBorders>
            <w:shd w:val="clear" w:color="auto" w:fill="FBE4D5" w:themeFill="accent2" w:themeFillTint="33"/>
            <w:textDirection w:val="btLr"/>
            <w:vAlign w:val="center"/>
          </w:tcPr>
          <w:p w14:paraId="22006544" w14:textId="77777777" w:rsidR="00F05DE3" w:rsidRPr="00762E87" w:rsidRDefault="00F05DE3" w:rsidP="000705F7">
            <w:pPr>
              <w:spacing w:line="240" w:lineRule="auto"/>
              <w:ind w:left="123"/>
              <w:jc w:val="center"/>
              <w:rPr>
                <w:rFonts w:ascii="Calisto MT" w:hAnsi="Calisto MT"/>
                <w:color w:val="010205"/>
                <w:sz w:val="21"/>
                <w:szCs w:val="21"/>
                <w:lang w:val="sq-AL"/>
              </w:rPr>
            </w:pPr>
            <w:r w:rsidRPr="00762E87">
              <w:rPr>
                <w:rFonts w:ascii="Calisto MT" w:hAnsi="Calisto MT"/>
                <w:color w:val="010205"/>
                <w:sz w:val="21"/>
                <w:szCs w:val="21"/>
                <w:lang w:val="sq-AL"/>
              </w:rPr>
              <w:t>6.5</w:t>
            </w:r>
          </w:p>
          <w:p w14:paraId="0439A345" w14:textId="77777777" w:rsidR="00F05DE3" w:rsidRPr="00762E87" w:rsidRDefault="00F05DE3" w:rsidP="000705F7">
            <w:pPr>
              <w:spacing w:line="240" w:lineRule="auto"/>
              <w:ind w:left="123" w:right="49"/>
              <w:jc w:val="center"/>
              <w:rPr>
                <w:rFonts w:ascii="Calisto MT" w:hAnsi="Calisto MT"/>
                <w:sz w:val="21"/>
                <w:szCs w:val="21"/>
                <w:lang w:val="sq-AL"/>
              </w:rPr>
            </w:pPr>
          </w:p>
        </w:tc>
        <w:tc>
          <w:tcPr>
            <w:tcW w:w="240" w:type="pct"/>
            <w:shd w:val="clear" w:color="auto" w:fill="D9E2F3" w:themeFill="accent1" w:themeFillTint="33"/>
            <w:textDirection w:val="btLr"/>
            <w:vAlign w:val="center"/>
          </w:tcPr>
          <w:p w14:paraId="32393F12" w14:textId="77777777" w:rsidR="00F05DE3" w:rsidRPr="00762E87" w:rsidRDefault="00F05DE3" w:rsidP="000705F7">
            <w:pPr>
              <w:spacing w:line="240" w:lineRule="auto"/>
              <w:ind w:left="123"/>
              <w:jc w:val="center"/>
              <w:rPr>
                <w:rFonts w:ascii="Calisto MT" w:hAnsi="Calisto MT"/>
                <w:szCs w:val="22"/>
                <w:lang w:val="sq-AL"/>
              </w:rPr>
            </w:pPr>
            <w:r w:rsidRPr="00762E87">
              <w:rPr>
                <w:rFonts w:ascii="Calisto MT" w:hAnsi="Calisto MT"/>
                <w:szCs w:val="22"/>
                <w:lang w:val="sq-AL"/>
              </w:rPr>
              <w:t>17.1</w:t>
            </w:r>
          </w:p>
        </w:tc>
        <w:tc>
          <w:tcPr>
            <w:tcW w:w="229" w:type="pct"/>
            <w:shd w:val="clear" w:color="auto" w:fill="FFF2CC" w:themeFill="accent4" w:themeFillTint="33"/>
            <w:textDirection w:val="btLr"/>
            <w:vAlign w:val="center"/>
          </w:tcPr>
          <w:p w14:paraId="5935676F" w14:textId="77777777" w:rsidR="00F05DE3" w:rsidRPr="00762E87" w:rsidRDefault="00F05DE3" w:rsidP="000705F7">
            <w:pPr>
              <w:spacing w:line="240" w:lineRule="auto"/>
              <w:ind w:left="123" w:right="49"/>
              <w:jc w:val="center"/>
              <w:rPr>
                <w:rFonts w:ascii="Calisto MT" w:hAnsi="Calisto MT"/>
                <w:sz w:val="21"/>
                <w:szCs w:val="21"/>
                <w:lang w:val="sq-AL"/>
              </w:rPr>
            </w:pPr>
            <w:r w:rsidRPr="00762E87">
              <w:rPr>
                <w:rFonts w:ascii="Calisto MT" w:hAnsi="Calisto MT"/>
                <w:sz w:val="21"/>
                <w:szCs w:val="21"/>
                <w:lang w:val="sq-AL"/>
              </w:rPr>
              <w:t>13,9</w:t>
            </w:r>
          </w:p>
        </w:tc>
      </w:tr>
      <w:tr w:rsidR="000705F7" w:rsidRPr="00762E87" w14:paraId="7A3A76DE" w14:textId="77777777" w:rsidTr="00CB3F88">
        <w:trPr>
          <w:cantSplit/>
          <w:trHeight w:val="591"/>
        </w:trPr>
        <w:tc>
          <w:tcPr>
            <w:tcW w:w="1090" w:type="pct"/>
            <w:shd w:val="clear" w:color="auto" w:fill="948A54"/>
          </w:tcPr>
          <w:p w14:paraId="293AC4A0" w14:textId="77777777" w:rsidR="00F05DE3" w:rsidRPr="00CB3F88" w:rsidRDefault="00F05DE3" w:rsidP="000705F7">
            <w:pPr>
              <w:spacing w:line="240" w:lineRule="auto"/>
              <w:ind w:left="39"/>
              <w:rPr>
                <w:rFonts w:ascii="Calisto MT" w:hAnsi="Calisto MT"/>
                <w:color w:val="F2F2F2" w:themeColor="background1" w:themeShade="F2"/>
                <w:sz w:val="21"/>
                <w:szCs w:val="21"/>
                <w:lang w:val="sq-AL"/>
              </w:rPr>
            </w:pPr>
            <w:r w:rsidRPr="00CB3F88">
              <w:rPr>
                <w:rFonts w:ascii="Calisto MT" w:hAnsi="Calisto MT"/>
                <w:color w:val="F2F2F2" w:themeColor="background1" w:themeShade="F2"/>
                <w:sz w:val="21"/>
                <w:szCs w:val="21"/>
                <w:lang w:val="sq-AL"/>
              </w:rPr>
              <w:t>To obtain licenses or permits</w:t>
            </w:r>
          </w:p>
        </w:tc>
        <w:tc>
          <w:tcPr>
            <w:tcW w:w="291" w:type="pct"/>
            <w:shd w:val="clear" w:color="auto" w:fill="FBE4D5" w:themeFill="accent2" w:themeFillTint="33"/>
            <w:textDirection w:val="btLr"/>
            <w:vAlign w:val="center"/>
          </w:tcPr>
          <w:p w14:paraId="4E95FB13"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3.8</w:t>
            </w:r>
          </w:p>
          <w:p w14:paraId="6ACDF6A5" w14:textId="77777777" w:rsidR="00F05DE3" w:rsidRPr="00762E87" w:rsidRDefault="00F05DE3" w:rsidP="000705F7">
            <w:pPr>
              <w:spacing w:line="240" w:lineRule="auto"/>
              <w:ind w:left="123" w:right="61"/>
              <w:jc w:val="center"/>
              <w:rPr>
                <w:rFonts w:ascii="Calisto MT" w:hAnsi="Calisto MT"/>
                <w:sz w:val="21"/>
                <w:szCs w:val="21"/>
                <w:lang w:val="sq-AL"/>
              </w:rPr>
            </w:pPr>
          </w:p>
        </w:tc>
        <w:tc>
          <w:tcPr>
            <w:tcW w:w="218" w:type="pct"/>
            <w:shd w:val="clear" w:color="auto" w:fill="D9E2F3" w:themeFill="accent1" w:themeFillTint="33"/>
            <w:textDirection w:val="btLr"/>
            <w:vAlign w:val="center"/>
          </w:tcPr>
          <w:p w14:paraId="7A7C039C" w14:textId="77777777" w:rsidR="00F05DE3" w:rsidRPr="00762E87" w:rsidRDefault="00F05DE3" w:rsidP="000705F7">
            <w:pPr>
              <w:spacing w:line="240" w:lineRule="auto"/>
              <w:ind w:left="123"/>
              <w:jc w:val="center"/>
              <w:rPr>
                <w:rFonts w:ascii="Calisto MT" w:hAnsi="Calisto MT"/>
                <w:szCs w:val="22"/>
                <w:lang w:eastAsia="sq-AL"/>
              </w:rPr>
            </w:pPr>
            <w:r w:rsidRPr="00762E87">
              <w:rPr>
                <w:rFonts w:ascii="Calisto MT" w:hAnsi="Calisto MT"/>
                <w:szCs w:val="22"/>
              </w:rPr>
              <w:t>19,1</w:t>
            </w:r>
          </w:p>
          <w:p w14:paraId="02A378A1" w14:textId="77777777" w:rsidR="00F05DE3" w:rsidRPr="00762E87" w:rsidRDefault="00F05DE3" w:rsidP="000705F7">
            <w:pPr>
              <w:spacing w:line="240" w:lineRule="auto"/>
              <w:ind w:left="123" w:right="61"/>
              <w:jc w:val="center"/>
              <w:rPr>
                <w:rFonts w:ascii="Calisto MT" w:hAnsi="Calisto MT"/>
                <w:szCs w:val="22"/>
                <w:lang w:val="sq-AL"/>
              </w:rPr>
            </w:pPr>
          </w:p>
        </w:tc>
        <w:tc>
          <w:tcPr>
            <w:tcW w:w="221" w:type="pct"/>
            <w:tcBorders>
              <w:right w:val="single" w:sz="12" w:space="0" w:color="auto"/>
            </w:tcBorders>
            <w:shd w:val="clear" w:color="auto" w:fill="FFF2CC" w:themeFill="accent4" w:themeFillTint="33"/>
            <w:textDirection w:val="btLr"/>
            <w:vAlign w:val="center"/>
          </w:tcPr>
          <w:p w14:paraId="54575CD4"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9,3</w:t>
            </w:r>
          </w:p>
        </w:tc>
        <w:tc>
          <w:tcPr>
            <w:tcW w:w="218" w:type="pct"/>
            <w:tcBorders>
              <w:left w:val="single" w:sz="12" w:space="0" w:color="auto"/>
            </w:tcBorders>
            <w:shd w:val="clear" w:color="auto" w:fill="FBE4D5" w:themeFill="accent2" w:themeFillTint="33"/>
            <w:textDirection w:val="btLr"/>
            <w:vAlign w:val="center"/>
          </w:tcPr>
          <w:p w14:paraId="36910E88" w14:textId="77777777" w:rsidR="00F05DE3" w:rsidRPr="00762E87" w:rsidRDefault="00F05DE3" w:rsidP="000705F7">
            <w:pPr>
              <w:spacing w:line="240" w:lineRule="auto"/>
              <w:ind w:left="123" w:right="56"/>
              <w:jc w:val="center"/>
              <w:rPr>
                <w:rFonts w:ascii="Calisto MT" w:hAnsi="Calisto MT"/>
                <w:sz w:val="21"/>
                <w:szCs w:val="21"/>
                <w:lang w:val="sq-AL"/>
              </w:rPr>
            </w:pPr>
            <w:r w:rsidRPr="00762E87">
              <w:rPr>
                <w:rFonts w:ascii="Calisto MT" w:hAnsi="Calisto MT"/>
                <w:sz w:val="21"/>
                <w:szCs w:val="21"/>
                <w:lang w:val="sq-AL"/>
              </w:rPr>
              <w:t>19.4</w:t>
            </w:r>
          </w:p>
          <w:p w14:paraId="75E735E5" w14:textId="77777777" w:rsidR="00F05DE3" w:rsidRPr="00762E87" w:rsidRDefault="00F05DE3" w:rsidP="000705F7">
            <w:pPr>
              <w:spacing w:line="240" w:lineRule="auto"/>
              <w:ind w:left="123" w:right="56"/>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420B7EC3" w14:textId="77777777" w:rsidR="00F05DE3" w:rsidRPr="00762E87" w:rsidRDefault="00F05DE3" w:rsidP="000705F7">
            <w:pPr>
              <w:spacing w:line="240" w:lineRule="auto"/>
              <w:ind w:left="123" w:right="56"/>
              <w:jc w:val="center"/>
              <w:rPr>
                <w:rFonts w:ascii="Calisto MT" w:hAnsi="Calisto MT"/>
                <w:szCs w:val="22"/>
                <w:lang w:val="sq-AL"/>
              </w:rPr>
            </w:pPr>
            <w:r w:rsidRPr="00762E87">
              <w:rPr>
                <w:rFonts w:ascii="Calisto MT" w:hAnsi="Calisto MT"/>
                <w:szCs w:val="22"/>
                <w:lang w:val="sq-AL"/>
              </w:rPr>
              <w:t>10.8</w:t>
            </w:r>
          </w:p>
        </w:tc>
        <w:tc>
          <w:tcPr>
            <w:tcW w:w="146" w:type="pct"/>
            <w:tcBorders>
              <w:right w:val="single" w:sz="12" w:space="0" w:color="auto"/>
            </w:tcBorders>
            <w:shd w:val="clear" w:color="auto" w:fill="FFF2CC" w:themeFill="accent4" w:themeFillTint="33"/>
            <w:textDirection w:val="btLr"/>
            <w:vAlign w:val="center"/>
          </w:tcPr>
          <w:p w14:paraId="4E0AE052" w14:textId="77777777" w:rsidR="00F05DE3" w:rsidRPr="00762E87" w:rsidRDefault="00F05DE3" w:rsidP="000705F7">
            <w:pPr>
              <w:spacing w:line="240" w:lineRule="auto"/>
              <w:ind w:left="123" w:right="56"/>
              <w:jc w:val="center"/>
              <w:rPr>
                <w:rFonts w:ascii="Calisto MT" w:hAnsi="Calisto MT"/>
                <w:sz w:val="21"/>
                <w:szCs w:val="21"/>
                <w:lang w:val="sq-AL"/>
              </w:rPr>
            </w:pPr>
            <w:r w:rsidRPr="00762E87">
              <w:rPr>
                <w:rFonts w:ascii="Calisto MT" w:hAnsi="Calisto MT"/>
                <w:sz w:val="21"/>
                <w:szCs w:val="21"/>
                <w:lang w:val="sq-AL"/>
              </w:rPr>
              <w:t>9,3</w:t>
            </w:r>
          </w:p>
        </w:tc>
        <w:tc>
          <w:tcPr>
            <w:tcW w:w="218" w:type="pct"/>
            <w:tcBorders>
              <w:left w:val="single" w:sz="12" w:space="0" w:color="auto"/>
            </w:tcBorders>
            <w:shd w:val="clear" w:color="auto" w:fill="FBE4D5" w:themeFill="accent2" w:themeFillTint="33"/>
            <w:textDirection w:val="btLr"/>
            <w:vAlign w:val="center"/>
          </w:tcPr>
          <w:p w14:paraId="124C8FB2"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r w:rsidRPr="00762E87">
              <w:rPr>
                <w:rFonts w:ascii="Calisto MT" w:hAnsi="Calisto MT"/>
                <w:b/>
                <w:bCs/>
                <w:color w:val="FF0000"/>
                <w:sz w:val="21"/>
                <w:szCs w:val="21"/>
                <w:lang w:val="sq-AL"/>
              </w:rPr>
              <w:t>35.6</w:t>
            </w:r>
          </w:p>
          <w:p w14:paraId="1E315457"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p>
        </w:tc>
        <w:tc>
          <w:tcPr>
            <w:tcW w:w="219" w:type="pct"/>
            <w:shd w:val="clear" w:color="auto" w:fill="D9E2F3" w:themeFill="accent1" w:themeFillTint="33"/>
            <w:textDirection w:val="btLr"/>
            <w:vAlign w:val="center"/>
          </w:tcPr>
          <w:p w14:paraId="657D5BAE" w14:textId="77777777" w:rsidR="00F05DE3" w:rsidRPr="00762E87" w:rsidRDefault="00F05DE3" w:rsidP="000705F7">
            <w:pPr>
              <w:spacing w:line="240" w:lineRule="auto"/>
              <w:ind w:left="123" w:right="53"/>
              <w:jc w:val="center"/>
              <w:rPr>
                <w:rFonts w:ascii="Calisto MT" w:hAnsi="Calisto MT"/>
                <w:color w:val="FF0000"/>
                <w:szCs w:val="22"/>
                <w:lang w:val="sq-AL"/>
              </w:rPr>
            </w:pPr>
            <w:r w:rsidRPr="00762E87">
              <w:rPr>
                <w:rFonts w:ascii="Calisto MT" w:hAnsi="Calisto MT"/>
                <w:color w:val="auto"/>
                <w:lang w:val="sq-AL"/>
              </w:rPr>
              <w:t>20.1</w:t>
            </w:r>
          </w:p>
        </w:tc>
        <w:tc>
          <w:tcPr>
            <w:tcW w:w="219" w:type="pct"/>
            <w:tcBorders>
              <w:right w:val="single" w:sz="12" w:space="0" w:color="auto"/>
            </w:tcBorders>
            <w:shd w:val="clear" w:color="auto" w:fill="FFF2CC" w:themeFill="accent4" w:themeFillTint="33"/>
            <w:textDirection w:val="btLr"/>
            <w:vAlign w:val="center"/>
          </w:tcPr>
          <w:p w14:paraId="15330665" w14:textId="77777777" w:rsidR="00F05DE3" w:rsidRPr="00762E87" w:rsidRDefault="00F05DE3" w:rsidP="000705F7">
            <w:pPr>
              <w:spacing w:line="240" w:lineRule="auto"/>
              <w:ind w:left="123" w:right="53"/>
              <w:jc w:val="center"/>
              <w:rPr>
                <w:rFonts w:ascii="Calisto MT" w:hAnsi="Calisto MT"/>
                <w:color w:val="FF0000"/>
                <w:sz w:val="21"/>
                <w:szCs w:val="21"/>
                <w:lang w:val="sq-AL"/>
              </w:rPr>
            </w:pPr>
            <w:r w:rsidRPr="00762E87">
              <w:rPr>
                <w:rFonts w:ascii="Calisto MT" w:hAnsi="Calisto MT"/>
                <w:sz w:val="21"/>
                <w:szCs w:val="21"/>
                <w:lang w:val="sq-AL"/>
              </w:rPr>
              <w:t>25,8</w:t>
            </w:r>
          </w:p>
        </w:tc>
        <w:tc>
          <w:tcPr>
            <w:tcW w:w="219" w:type="pct"/>
            <w:tcBorders>
              <w:left w:val="single" w:sz="12" w:space="0" w:color="auto"/>
            </w:tcBorders>
            <w:shd w:val="clear" w:color="auto" w:fill="FBE4D5" w:themeFill="accent2" w:themeFillTint="33"/>
            <w:textDirection w:val="btLr"/>
            <w:vAlign w:val="center"/>
          </w:tcPr>
          <w:p w14:paraId="6188FE8C"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18.7</w:t>
            </w:r>
          </w:p>
          <w:p w14:paraId="5F9A20FE"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36F08BD6"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color w:val="auto"/>
                <w:lang w:val="sq-AL"/>
              </w:rPr>
              <w:t>21.1</w:t>
            </w:r>
          </w:p>
        </w:tc>
        <w:tc>
          <w:tcPr>
            <w:tcW w:w="221" w:type="pct"/>
            <w:tcBorders>
              <w:right w:val="single" w:sz="12" w:space="0" w:color="auto"/>
            </w:tcBorders>
            <w:shd w:val="clear" w:color="auto" w:fill="FFF2CC" w:themeFill="accent4" w:themeFillTint="33"/>
            <w:textDirection w:val="btLr"/>
            <w:vAlign w:val="center"/>
          </w:tcPr>
          <w:p w14:paraId="4531693C"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color w:val="auto"/>
                <w:sz w:val="21"/>
                <w:szCs w:val="21"/>
                <w:lang w:val="sq-AL"/>
              </w:rPr>
              <w:t>21,0</w:t>
            </w:r>
          </w:p>
        </w:tc>
        <w:tc>
          <w:tcPr>
            <w:tcW w:w="146" w:type="pct"/>
            <w:tcBorders>
              <w:left w:val="single" w:sz="12" w:space="0" w:color="auto"/>
            </w:tcBorders>
            <w:shd w:val="clear" w:color="auto" w:fill="FBE4D5" w:themeFill="accent2" w:themeFillTint="33"/>
            <w:textDirection w:val="btLr"/>
            <w:vAlign w:val="center"/>
          </w:tcPr>
          <w:p w14:paraId="139EEA22"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8.9</w:t>
            </w:r>
          </w:p>
          <w:p w14:paraId="5288CAD4"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197" w:type="pct"/>
            <w:shd w:val="clear" w:color="auto" w:fill="D9E2F3" w:themeFill="accent1" w:themeFillTint="33"/>
            <w:textDirection w:val="btLr"/>
            <w:vAlign w:val="center"/>
          </w:tcPr>
          <w:p w14:paraId="64DA14DC"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5.4</w:t>
            </w:r>
          </w:p>
        </w:tc>
        <w:tc>
          <w:tcPr>
            <w:tcW w:w="235" w:type="pct"/>
            <w:tcBorders>
              <w:right w:val="single" w:sz="12" w:space="0" w:color="auto"/>
            </w:tcBorders>
            <w:shd w:val="clear" w:color="auto" w:fill="FFF2CC" w:themeFill="accent4" w:themeFillTint="33"/>
            <w:textDirection w:val="btLr"/>
            <w:vAlign w:val="center"/>
          </w:tcPr>
          <w:p w14:paraId="1D5F20B4" w14:textId="77777777" w:rsidR="00F05DE3" w:rsidRPr="00762E87" w:rsidRDefault="00F05DE3" w:rsidP="000705F7">
            <w:pPr>
              <w:spacing w:line="240" w:lineRule="auto"/>
              <w:ind w:left="123" w:right="58"/>
              <w:jc w:val="center"/>
              <w:rPr>
                <w:rFonts w:ascii="Calisto MT" w:hAnsi="Calisto MT"/>
                <w:b/>
                <w:color w:val="0070C0"/>
                <w:sz w:val="21"/>
                <w:szCs w:val="21"/>
                <w:lang w:val="sq-AL"/>
              </w:rPr>
            </w:pPr>
            <w:r w:rsidRPr="00762E87">
              <w:rPr>
                <w:rFonts w:ascii="Calisto MT" w:hAnsi="Calisto MT"/>
                <w:b/>
                <w:color w:val="0070C0"/>
                <w:sz w:val="21"/>
                <w:szCs w:val="21"/>
                <w:lang w:val="sq-AL"/>
              </w:rPr>
              <w:t>6,6</w:t>
            </w:r>
          </w:p>
        </w:tc>
        <w:tc>
          <w:tcPr>
            <w:tcW w:w="235" w:type="pct"/>
            <w:tcBorders>
              <w:left w:val="single" w:sz="12" w:space="0" w:color="auto"/>
            </w:tcBorders>
            <w:shd w:val="clear" w:color="auto" w:fill="FBE4D5" w:themeFill="accent2" w:themeFillTint="33"/>
            <w:textDirection w:val="btLr"/>
            <w:vAlign w:val="center"/>
          </w:tcPr>
          <w:p w14:paraId="657658A1" w14:textId="77777777" w:rsidR="00F05DE3" w:rsidRPr="00762E87" w:rsidRDefault="00F05DE3" w:rsidP="000705F7">
            <w:pPr>
              <w:spacing w:line="240" w:lineRule="auto"/>
              <w:ind w:left="123" w:right="49"/>
              <w:jc w:val="center"/>
              <w:rPr>
                <w:rFonts w:ascii="Calisto MT" w:hAnsi="Calisto MT"/>
                <w:sz w:val="21"/>
                <w:szCs w:val="21"/>
                <w:lang w:val="sq-AL"/>
              </w:rPr>
            </w:pPr>
            <w:r w:rsidRPr="00762E87">
              <w:rPr>
                <w:rFonts w:ascii="Calisto MT" w:hAnsi="Calisto MT"/>
                <w:sz w:val="21"/>
                <w:szCs w:val="21"/>
                <w:lang w:val="sq-AL"/>
              </w:rPr>
              <w:t>13.6</w:t>
            </w:r>
          </w:p>
          <w:p w14:paraId="0832FE05" w14:textId="77777777" w:rsidR="00F05DE3" w:rsidRPr="00762E87" w:rsidRDefault="00F05DE3" w:rsidP="000705F7">
            <w:pPr>
              <w:spacing w:line="240" w:lineRule="auto"/>
              <w:ind w:left="123" w:right="49"/>
              <w:jc w:val="center"/>
              <w:rPr>
                <w:rFonts w:ascii="Calisto MT" w:hAnsi="Calisto MT"/>
                <w:sz w:val="21"/>
                <w:szCs w:val="21"/>
                <w:lang w:val="sq-AL"/>
              </w:rPr>
            </w:pPr>
          </w:p>
        </w:tc>
        <w:tc>
          <w:tcPr>
            <w:tcW w:w="240" w:type="pct"/>
            <w:shd w:val="clear" w:color="auto" w:fill="D9E2F3" w:themeFill="accent1" w:themeFillTint="33"/>
            <w:textDirection w:val="btLr"/>
            <w:vAlign w:val="center"/>
          </w:tcPr>
          <w:p w14:paraId="2747BE04" w14:textId="77777777" w:rsidR="00F05DE3" w:rsidRPr="00762E87" w:rsidRDefault="00F05DE3" w:rsidP="000705F7">
            <w:pPr>
              <w:spacing w:line="240" w:lineRule="auto"/>
              <w:ind w:left="123" w:right="49"/>
              <w:jc w:val="center"/>
              <w:rPr>
                <w:rFonts w:ascii="Calisto MT" w:hAnsi="Calisto MT"/>
                <w:b/>
                <w:bCs/>
                <w:szCs w:val="22"/>
                <w:lang w:val="sq-AL"/>
              </w:rPr>
            </w:pPr>
            <w:r w:rsidRPr="00762E87">
              <w:rPr>
                <w:rFonts w:ascii="Calisto MT" w:hAnsi="Calisto MT"/>
                <w:b/>
                <w:bCs/>
                <w:color w:val="FF0000"/>
                <w:lang w:val="sq-AL"/>
              </w:rPr>
              <w:t>23.5</w:t>
            </w:r>
          </w:p>
        </w:tc>
        <w:tc>
          <w:tcPr>
            <w:tcW w:w="229" w:type="pct"/>
            <w:shd w:val="clear" w:color="auto" w:fill="FFF2CC" w:themeFill="accent4" w:themeFillTint="33"/>
            <w:textDirection w:val="btLr"/>
            <w:vAlign w:val="center"/>
          </w:tcPr>
          <w:p w14:paraId="06515BC6" w14:textId="77777777" w:rsidR="00F05DE3" w:rsidRPr="00762E87" w:rsidRDefault="00F05DE3" w:rsidP="000705F7">
            <w:pPr>
              <w:spacing w:line="240" w:lineRule="auto"/>
              <w:ind w:left="123" w:right="49"/>
              <w:jc w:val="center"/>
              <w:rPr>
                <w:rFonts w:ascii="Calisto MT" w:hAnsi="Calisto MT"/>
                <w:b/>
                <w:bCs/>
                <w:sz w:val="21"/>
                <w:szCs w:val="21"/>
                <w:lang w:val="sq-AL"/>
              </w:rPr>
            </w:pPr>
            <w:r w:rsidRPr="00762E87">
              <w:rPr>
                <w:rFonts w:ascii="Calisto MT" w:hAnsi="Calisto MT"/>
                <w:b/>
                <w:bCs/>
                <w:color w:val="FF0000"/>
                <w:sz w:val="21"/>
                <w:szCs w:val="21"/>
                <w:lang w:val="sq-AL"/>
              </w:rPr>
              <w:t>28,0</w:t>
            </w:r>
          </w:p>
        </w:tc>
      </w:tr>
      <w:tr w:rsidR="000705F7" w:rsidRPr="00762E87" w14:paraId="1D385EFE" w14:textId="77777777" w:rsidTr="00CB3F88">
        <w:trPr>
          <w:cantSplit/>
          <w:trHeight w:val="729"/>
        </w:trPr>
        <w:tc>
          <w:tcPr>
            <w:tcW w:w="1090" w:type="pct"/>
            <w:shd w:val="clear" w:color="auto" w:fill="948A54"/>
          </w:tcPr>
          <w:p w14:paraId="2FEF2ED7" w14:textId="77777777" w:rsidR="00F05DE3" w:rsidRPr="00CB3F88" w:rsidRDefault="00F05DE3" w:rsidP="000705F7">
            <w:pPr>
              <w:spacing w:line="240" w:lineRule="auto"/>
              <w:ind w:left="39"/>
              <w:rPr>
                <w:rFonts w:ascii="Calisto MT" w:hAnsi="Calisto MT"/>
                <w:color w:val="F2F2F2" w:themeColor="background1" w:themeShade="F2"/>
                <w:sz w:val="21"/>
                <w:szCs w:val="21"/>
                <w:lang w:val="sq-AL"/>
              </w:rPr>
            </w:pPr>
            <w:r w:rsidRPr="00CB3F88">
              <w:rPr>
                <w:rFonts w:ascii="Calisto MT" w:hAnsi="Calisto MT"/>
                <w:color w:val="F2F2F2" w:themeColor="background1" w:themeShade="F2"/>
                <w:sz w:val="21"/>
                <w:szCs w:val="21"/>
                <w:lang w:val="sq-AL"/>
              </w:rPr>
              <w:t>To speed up legal proceedings in the judicial branch</w:t>
            </w:r>
          </w:p>
        </w:tc>
        <w:tc>
          <w:tcPr>
            <w:tcW w:w="291" w:type="pct"/>
            <w:shd w:val="clear" w:color="auto" w:fill="FBE4D5" w:themeFill="accent2" w:themeFillTint="33"/>
            <w:textDirection w:val="btLr"/>
            <w:vAlign w:val="center"/>
          </w:tcPr>
          <w:p w14:paraId="05E4C241"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3.1</w:t>
            </w:r>
          </w:p>
          <w:p w14:paraId="33FCEA6A" w14:textId="77777777" w:rsidR="00F05DE3" w:rsidRPr="00762E87" w:rsidRDefault="00F05DE3" w:rsidP="000705F7">
            <w:pPr>
              <w:spacing w:line="240" w:lineRule="auto"/>
              <w:ind w:left="123" w:right="61"/>
              <w:jc w:val="center"/>
              <w:rPr>
                <w:rFonts w:ascii="Calisto MT" w:hAnsi="Calisto MT"/>
                <w:sz w:val="21"/>
                <w:szCs w:val="21"/>
                <w:lang w:val="sq-AL"/>
              </w:rPr>
            </w:pPr>
          </w:p>
        </w:tc>
        <w:tc>
          <w:tcPr>
            <w:tcW w:w="218" w:type="pct"/>
            <w:shd w:val="clear" w:color="auto" w:fill="D9E2F3" w:themeFill="accent1" w:themeFillTint="33"/>
            <w:textDirection w:val="btLr"/>
            <w:vAlign w:val="center"/>
          </w:tcPr>
          <w:p w14:paraId="08B9C432" w14:textId="77777777" w:rsidR="00F05DE3" w:rsidRPr="00762E87" w:rsidRDefault="00F05DE3" w:rsidP="000705F7">
            <w:pPr>
              <w:spacing w:line="240" w:lineRule="auto"/>
              <w:ind w:left="123"/>
              <w:jc w:val="center"/>
              <w:rPr>
                <w:rFonts w:ascii="Calisto MT" w:hAnsi="Calisto MT"/>
                <w:szCs w:val="22"/>
                <w:lang w:eastAsia="sq-AL"/>
              </w:rPr>
            </w:pPr>
            <w:r w:rsidRPr="00762E87">
              <w:rPr>
                <w:rFonts w:ascii="Calisto MT" w:hAnsi="Calisto MT"/>
                <w:szCs w:val="22"/>
              </w:rPr>
              <w:t>24,4</w:t>
            </w:r>
          </w:p>
          <w:p w14:paraId="59A863EA" w14:textId="77777777" w:rsidR="00F05DE3" w:rsidRPr="00762E87" w:rsidRDefault="00F05DE3" w:rsidP="000705F7">
            <w:pPr>
              <w:spacing w:line="240" w:lineRule="auto"/>
              <w:ind w:left="123" w:right="61"/>
              <w:jc w:val="center"/>
              <w:rPr>
                <w:rFonts w:ascii="Calisto MT" w:hAnsi="Calisto MT"/>
                <w:szCs w:val="22"/>
                <w:lang w:val="sq-AL"/>
              </w:rPr>
            </w:pPr>
          </w:p>
          <w:p w14:paraId="2C0DF93A" w14:textId="77777777" w:rsidR="00F05DE3" w:rsidRPr="00762E87" w:rsidRDefault="00F05DE3" w:rsidP="000705F7">
            <w:pPr>
              <w:spacing w:line="240" w:lineRule="auto"/>
              <w:ind w:left="123" w:right="61"/>
              <w:jc w:val="center"/>
              <w:rPr>
                <w:rFonts w:ascii="Calisto MT" w:hAnsi="Calisto MT"/>
                <w:szCs w:val="22"/>
                <w:lang w:val="sq-AL"/>
              </w:rPr>
            </w:pPr>
          </w:p>
        </w:tc>
        <w:tc>
          <w:tcPr>
            <w:tcW w:w="221" w:type="pct"/>
            <w:tcBorders>
              <w:bottom w:val="single" w:sz="4" w:space="0" w:color="auto"/>
              <w:right w:val="single" w:sz="12" w:space="0" w:color="auto"/>
            </w:tcBorders>
            <w:shd w:val="clear" w:color="auto" w:fill="FFF2CC" w:themeFill="accent4" w:themeFillTint="33"/>
            <w:textDirection w:val="btLr"/>
            <w:vAlign w:val="center"/>
          </w:tcPr>
          <w:p w14:paraId="2F1EEB28"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7,7</w:t>
            </w:r>
          </w:p>
        </w:tc>
        <w:tc>
          <w:tcPr>
            <w:tcW w:w="218" w:type="pct"/>
            <w:tcBorders>
              <w:left w:val="single" w:sz="12" w:space="0" w:color="auto"/>
            </w:tcBorders>
            <w:shd w:val="clear" w:color="auto" w:fill="FBE4D5" w:themeFill="accent2" w:themeFillTint="33"/>
            <w:textDirection w:val="btLr"/>
            <w:vAlign w:val="center"/>
          </w:tcPr>
          <w:p w14:paraId="50302324"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14.5</w:t>
            </w:r>
          </w:p>
          <w:p w14:paraId="61C0EC1A" w14:textId="77777777" w:rsidR="00F05DE3" w:rsidRPr="00762E87" w:rsidRDefault="00F05DE3" w:rsidP="000705F7">
            <w:pPr>
              <w:spacing w:line="240" w:lineRule="auto"/>
              <w:ind w:left="123" w:right="56"/>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412E7AFC"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11.2</w:t>
            </w:r>
          </w:p>
        </w:tc>
        <w:tc>
          <w:tcPr>
            <w:tcW w:w="146" w:type="pct"/>
            <w:tcBorders>
              <w:bottom w:val="single" w:sz="4" w:space="0" w:color="auto"/>
              <w:right w:val="single" w:sz="12" w:space="0" w:color="auto"/>
            </w:tcBorders>
            <w:shd w:val="clear" w:color="auto" w:fill="FFF2CC" w:themeFill="accent4" w:themeFillTint="33"/>
            <w:textDirection w:val="btLr"/>
            <w:vAlign w:val="center"/>
          </w:tcPr>
          <w:p w14:paraId="2F30F1B6"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15,5</w:t>
            </w:r>
          </w:p>
        </w:tc>
        <w:tc>
          <w:tcPr>
            <w:tcW w:w="218" w:type="pct"/>
            <w:tcBorders>
              <w:left w:val="single" w:sz="12" w:space="0" w:color="auto"/>
            </w:tcBorders>
            <w:shd w:val="clear" w:color="auto" w:fill="FBE4D5" w:themeFill="accent2" w:themeFillTint="33"/>
            <w:textDirection w:val="btLr"/>
            <w:vAlign w:val="center"/>
          </w:tcPr>
          <w:p w14:paraId="03B596A2"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r w:rsidRPr="00762E87">
              <w:rPr>
                <w:rFonts w:ascii="Calisto MT" w:hAnsi="Calisto MT"/>
                <w:b/>
                <w:bCs/>
                <w:color w:val="FF0000"/>
                <w:sz w:val="21"/>
                <w:szCs w:val="21"/>
                <w:lang w:val="sq-AL"/>
              </w:rPr>
              <w:t>33.6</w:t>
            </w:r>
          </w:p>
          <w:p w14:paraId="68606B36"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p>
        </w:tc>
        <w:tc>
          <w:tcPr>
            <w:tcW w:w="219" w:type="pct"/>
            <w:shd w:val="clear" w:color="auto" w:fill="D9E2F3" w:themeFill="accent1" w:themeFillTint="33"/>
            <w:textDirection w:val="btLr"/>
            <w:vAlign w:val="center"/>
          </w:tcPr>
          <w:p w14:paraId="55FDF6D2" w14:textId="77777777" w:rsidR="00F05DE3" w:rsidRPr="00762E87" w:rsidRDefault="00F05DE3" w:rsidP="000705F7">
            <w:pPr>
              <w:spacing w:line="240" w:lineRule="auto"/>
              <w:ind w:left="123" w:right="53"/>
              <w:jc w:val="center"/>
              <w:rPr>
                <w:rFonts w:ascii="Calisto MT" w:hAnsi="Calisto MT"/>
                <w:color w:val="FF0000"/>
                <w:szCs w:val="22"/>
                <w:lang w:val="sq-AL"/>
              </w:rPr>
            </w:pPr>
            <w:r w:rsidRPr="00762E87">
              <w:rPr>
                <w:rFonts w:ascii="Calisto MT" w:hAnsi="Calisto MT"/>
                <w:color w:val="auto"/>
                <w:lang w:val="sq-AL"/>
              </w:rPr>
              <w:t>14.2</w:t>
            </w:r>
          </w:p>
        </w:tc>
        <w:tc>
          <w:tcPr>
            <w:tcW w:w="219" w:type="pct"/>
            <w:tcBorders>
              <w:bottom w:val="single" w:sz="4" w:space="0" w:color="auto"/>
              <w:right w:val="single" w:sz="12" w:space="0" w:color="auto"/>
            </w:tcBorders>
            <w:shd w:val="clear" w:color="auto" w:fill="FFF2CC" w:themeFill="accent4" w:themeFillTint="33"/>
            <w:textDirection w:val="btLr"/>
            <w:vAlign w:val="center"/>
          </w:tcPr>
          <w:p w14:paraId="0AF2A7F7" w14:textId="77777777" w:rsidR="00F05DE3" w:rsidRPr="00762E87" w:rsidRDefault="00F05DE3" w:rsidP="000705F7">
            <w:pPr>
              <w:spacing w:line="240" w:lineRule="auto"/>
              <w:ind w:left="123" w:right="53"/>
              <w:jc w:val="center"/>
              <w:rPr>
                <w:rFonts w:ascii="Calisto MT" w:hAnsi="Calisto MT"/>
                <w:color w:val="FF0000"/>
                <w:sz w:val="21"/>
                <w:szCs w:val="21"/>
                <w:lang w:val="sq-AL"/>
              </w:rPr>
            </w:pPr>
            <w:r w:rsidRPr="00762E87">
              <w:rPr>
                <w:rFonts w:ascii="Calisto MT" w:hAnsi="Calisto MT"/>
                <w:sz w:val="21"/>
                <w:szCs w:val="21"/>
                <w:lang w:val="sq-AL"/>
              </w:rPr>
              <w:t>27,2</w:t>
            </w:r>
          </w:p>
        </w:tc>
        <w:tc>
          <w:tcPr>
            <w:tcW w:w="219" w:type="pct"/>
            <w:tcBorders>
              <w:left w:val="single" w:sz="12" w:space="0" w:color="auto"/>
            </w:tcBorders>
            <w:shd w:val="clear" w:color="auto" w:fill="FBE4D5" w:themeFill="accent2" w:themeFillTint="33"/>
            <w:textDirection w:val="btLr"/>
            <w:vAlign w:val="center"/>
          </w:tcPr>
          <w:p w14:paraId="1A2261C2" w14:textId="77777777" w:rsidR="00F05DE3" w:rsidRPr="00762E87" w:rsidRDefault="00F05DE3" w:rsidP="000705F7">
            <w:pPr>
              <w:spacing w:line="240" w:lineRule="auto"/>
              <w:ind w:left="123" w:right="60"/>
              <w:jc w:val="center"/>
              <w:rPr>
                <w:rFonts w:ascii="Calisto MT" w:hAnsi="Calisto MT"/>
                <w:sz w:val="21"/>
                <w:szCs w:val="21"/>
                <w:lang w:val="sq-AL"/>
              </w:rPr>
            </w:pPr>
            <w:r w:rsidRPr="00762E87">
              <w:rPr>
                <w:rFonts w:ascii="Calisto MT" w:hAnsi="Calisto MT"/>
                <w:sz w:val="21"/>
                <w:szCs w:val="21"/>
                <w:lang w:val="sq-AL"/>
              </w:rPr>
              <w:t>22.0</w:t>
            </w:r>
          </w:p>
          <w:p w14:paraId="340D1DB4"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76394E24" w14:textId="77777777" w:rsidR="00F05DE3" w:rsidRPr="00762E87" w:rsidRDefault="00F05DE3" w:rsidP="000705F7">
            <w:pPr>
              <w:spacing w:line="240" w:lineRule="auto"/>
              <w:ind w:left="123" w:right="60"/>
              <w:jc w:val="center"/>
              <w:rPr>
                <w:rFonts w:ascii="Calisto MT" w:hAnsi="Calisto MT"/>
                <w:szCs w:val="22"/>
                <w:lang w:val="sq-AL"/>
              </w:rPr>
            </w:pPr>
            <w:r w:rsidRPr="00762E87">
              <w:rPr>
                <w:rFonts w:ascii="Calisto MT" w:hAnsi="Calisto MT"/>
                <w:szCs w:val="22"/>
                <w:lang w:val="sq-AL"/>
              </w:rPr>
              <w:t>13.7</w:t>
            </w:r>
          </w:p>
        </w:tc>
        <w:tc>
          <w:tcPr>
            <w:tcW w:w="221" w:type="pct"/>
            <w:tcBorders>
              <w:bottom w:val="single" w:sz="4" w:space="0" w:color="auto"/>
              <w:right w:val="single" w:sz="12" w:space="0" w:color="auto"/>
            </w:tcBorders>
            <w:shd w:val="clear" w:color="auto" w:fill="FFF2CC" w:themeFill="accent4" w:themeFillTint="33"/>
            <w:textDirection w:val="btLr"/>
            <w:vAlign w:val="center"/>
          </w:tcPr>
          <w:p w14:paraId="0F77AD6C" w14:textId="77777777" w:rsidR="00F05DE3" w:rsidRPr="00762E87" w:rsidRDefault="00F05DE3" w:rsidP="000705F7">
            <w:pPr>
              <w:spacing w:line="240" w:lineRule="auto"/>
              <w:ind w:left="123" w:right="60"/>
              <w:jc w:val="center"/>
              <w:rPr>
                <w:rFonts w:ascii="Calisto MT" w:hAnsi="Calisto MT"/>
                <w:sz w:val="21"/>
                <w:szCs w:val="21"/>
                <w:lang w:val="sq-AL"/>
              </w:rPr>
            </w:pPr>
            <w:r w:rsidRPr="00762E87">
              <w:rPr>
                <w:rFonts w:ascii="Calisto MT" w:hAnsi="Calisto MT"/>
                <w:sz w:val="21"/>
                <w:szCs w:val="21"/>
                <w:lang w:val="sq-AL"/>
              </w:rPr>
              <w:t>7,9</w:t>
            </w:r>
          </w:p>
        </w:tc>
        <w:tc>
          <w:tcPr>
            <w:tcW w:w="146" w:type="pct"/>
            <w:tcBorders>
              <w:left w:val="single" w:sz="12" w:space="0" w:color="auto"/>
            </w:tcBorders>
            <w:shd w:val="clear" w:color="auto" w:fill="FBE4D5" w:themeFill="accent2" w:themeFillTint="33"/>
            <w:textDirection w:val="btLr"/>
            <w:vAlign w:val="center"/>
          </w:tcPr>
          <w:p w14:paraId="7D44C2E6"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12.7</w:t>
            </w:r>
          </w:p>
          <w:p w14:paraId="51F5FA5F"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197" w:type="pct"/>
            <w:shd w:val="clear" w:color="auto" w:fill="D9E2F3" w:themeFill="accent1" w:themeFillTint="33"/>
            <w:textDirection w:val="btLr"/>
            <w:vAlign w:val="center"/>
          </w:tcPr>
          <w:p w14:paraId="6493026D"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9.8</w:t>
            </w:r>
          </w:p>
        </w:tc>
        <w:tc>
          <w:tcPr>
            <w:tcW w:w="235" w:type="pct"/>
            <w:tcBorders>
              <w:bottom w:val="single" w:sz="4" w:space="0" w:color="auto"/>
              <w:right w:val="single" w:sz="12" w:space="0" w:color="auto"/>
            </w:tcBorders>
            <w:shd w:val="clear" w:color="auto" w:fill="FFF2CC" w:themeFill="accent4" w:themeFillTint="33"/>
            <w:textDirection w:val="btLr"/>
            <w:vAlign w:val="center"/>
          </w:tcPr>
          <w:p w14:paraId="76D0E95C" w14:textId="77777777" w:rsidR="00F05DE3" w:rsidRPr="00762E87" w:rsidRDefault="00F05DE3" w:rsidP="000705F7">
            <w:pPr>
              <w:spacing w:line="240" w:lineRule="auto"/>
              <w:ind w:left="123" w:right="58"/>
              <w:jc w:val="center"/>
              <w:rPr>
                <w:rFonts w:ascii="Calisto MT" w:hAnsi="Calisto MT"/>
                <w:b/>
                <w:color w:val="0070C0"/>
                <w:sz w:val="21"/>
                <w:szCs w:val="21"/>
                <w:lang w:val="sq-AL"/>
              </w:rPr>
            </w:pPr>
            <w:r w:rsidRPr="00762E87">
              <w:rPr>
                <w:rFonts w:ascii="Calisto MT" w:hAnsi="Calisto MT"/>
                <w:b/>
                <w:color w:val="0070C0"/>
                <w:sz w:val="21"/>
                <w:szCs w:val="21"/>
                <w:lang w:val="sq-AL"/>
              </w:rPr>
              <w:t>2,0</w:t>
            </w:r>
          </w:p>
        </w:tc>
        <w:tc>
          <w:tcPr>
            <w:tcW w:w="235" w:type="pct"/>
            <w:tcBorders>
              <w:left w:val="single" w:sz="12" w:space="0" w:color="auto"/>
            </w:tcBorders>
            <w:shd w:val="clear" w:color="auto" w:fill="FBE4D5" w:themeFill="accent2" w:themeFillTint="33"/>
            <w:textDirection w:val="btLr"/>
            <w:vAlign w:val="center"/>
          </w:tcPr>
          <w:p w14:paraId="47955F7D" w14:textId="77777777" w:rsidR="00F05DE3" w:rsidRPr="00762E87" w:rsidRDefault="00F05DE3" w:rsidP="000705F7">
            <w:pPr>
              <w:spacing w:line="240" w:lineRule="auto"/>
              <w:ind w:left="123" w:right="49"/>
              <w:jc w:val="center"/>
              <w:rPr>
                <w:rFonts w:ascii="Calisto MT" w:hAnsi="Calisto MT"/>
                <w:sz w:val="21"/>
                <w:szCs w:val="21"/>
                <w:lang w:val="sq-AL"/>
              </w:rPr>
            </w:pPr>
            <w:r w:rsidRPr="00762E87">
              <w:rPr>
                <w:rFonts w:ascii="Calisto MT" w:hAnsi="Calisto MT"/>
                <w:sz w:val="21"/>
                <w:szCs w:val="21"/>
                <w:lang w:val="sq-AL"/>
              </w:rPr>
              <w:t>14.0</w:t>
            </w:r>
          </w:p>
          <w:p w14:paraId="487D1BFF" w14:textId="77777777" w:rsidR="00F05DE3" w:rsidRPr="00762E87" w:rsidRDefault="00F05DE3" w:rsidP="000705F7">
            <w:pPr>
              <w:spacing w:line="240" w:lineRule="auto"/>
              <w:ind w:left="123" w:right="49"/>
              <w:jc w:val="center"/>
              <w:rPr>
                <w:rFonts w:ascii="Calisto MT" w:hAnsi="Calisto MT"/>
                <w:sz w:val="21"/>
                <w:szCs w:val="21"/>
                <w:lang w:val="sq-AL"/>
              </w:rPr>
            </w:pPr>
          </w:p>
        </w:tc>
        <w:tc>
          <w:tcPr>
            <w:tcW w:w="240" w:type="pct"/>
            <w:shd w:val="clear" w:color="auto" w:fill="D9E2F3" w:themeFill="accent1" w:themeFillTint="33"/>
            <w:textDirection w:val="btLr"/>
            <w:vAlign w:val="center"/>
          </w:tcPr>
          <w:p w14:paraId="02A7DA76" w14:textId="77777777" w:rsidR="00F05DE3" w:rsidRPr="00762E87" w:rsidRDefault="00F05DE3" w:rsidP="000705F7">
            <w:pPr>
              <w:spacing w:line="240" w:lineRule="auto"/>
              <w:ind w:left="123" w:right="49"/>
              <w:jc w:val="center"/>
              <w:rPr>
                <w:rFonts w:ascii="Calisto MT" w:hAnsi="Calisto MT"/>
                <w:b/>
                <w:bCs/>
                <w:szCs w:val="22"/>
                <w:lang w:val="sq-AL"/>
              </w:rPr>
            </w:pPr>
            <w:r w:rsidRPr="00762E87">
              <w:rPr>
                <w:rFonts w:ascii="Calisto MT" w:hAnsi="Calisto MT"/>
                <w:b/>
                <w:bCs/>
                <w:color w:val="FF0000"/>
                <w:lang w:val="sq-AL"/>
              </w:rPr>
              <w:t>26.8</w:t>
            </w:r>
          </w:p>
        </w:tc>
        <w:tc>
          <w:tcPr>
            <w:tcW w:w="229" w:type="pct"/>
            <w:shd w:val="clear" w:color="auto" w:fill="FFF2CC" w:themeFill="accent4" w:themeFillTint="33"/>
            <w:textDirection w:val="btLr"/>
            <w:vAlign w:val="center"/>
          </w:tcPr>
          <w:p w14:paraId="7C7485A7" w14:textId="77777777" w:rsidR="00F05DE3" w:rsidRPr="00762E87" w:rsidRDefault="00F05DE3" w:rsidP="000705F7">
            <w:pPr>
              <w:spacing w:line="240" w:lineRule="auto"/>
              <w:ind w:left="123" w:right="49"/>
              <w:jc w:val="center"/>
              <w:rPr>
                <w:rFonts w:ascii="Calisto MT" w:hAnsi="Calisto MT"/>
                <w:b/>
                <w:bCs/>
                <w:sz w:val="21"/>
                <w:szCs w:val="21"/>
                <w:lang w:val="sq-AL"/>
              </w:rPr>
            </w:pPr>
            <w:r w:rsidRPr="00762E87">
              <w:rPr>
                <w:rFonts w:ascii="Calisto MT" w:hAnsi="Calisto MT"/>
                <w:b/>
                <w:bCs/>
                <w:color w:val="FF0000"/>
                <w:sz w:val="21"/>
                <w:szCs w:val="21"/>
                <w:lang w:val="sq-AL"/>
              </w:rPr>
              <w:t>39,7</w:t>
            </w:r>
          </w:p>
        </w:tc>
      </w:tr>
      <w:tr w:rsidR="000705F7" w:rsidRPr="00762E87" w14:paraId="4639DEC7" w14:textId="77777777" w:rsidTr="000705F7">
        <w:trPr>
          <w:cantSplit/>
          <w:trHeight w:val="783"/>
        </w:trPr>
        <w:tc>
          <w:tcPr>
            <w:tcW w:w="1090" w:type="pct"/>
            <w:shd w:val="clear" w:color="auto" w:fill="948A54"/>
          </w:tcPr>
          <w:p w14:paraId="16A1027A" w14:textId="77777777" w:rsidR="00F05DE3" w:rsidRPr="00CB3F88" w:rsidRDefault="00F05DE3" w:rsidP="000705F7">
            <w:pPr>
              <w:spacing w:line="240" w:lineRule="auto"/>
              <w:ind w:left="39"/>
              <w:rPr>
                <w:rFonts w:ascii="Calisto MT" w:hAnsi="Calisto MT"/>
                <w:color w:val="F2F2F2" w:themeColor="background1" w:themeShade="F2"/>
                <w:sz w:val="21"/>
                <w:szCs w:val="21"/>
                <w:lang w:val="sq-AL"/>
              </w:rPr>
            </w:pPr>
            <w:r w:rsidRPr="00CB3F88">
              <w:rPr>
                <w:rFonts w:ascii="Calisto MT" w:hAnsi="Calisto MT"/>
                <w:color w:val="F2F2F2" w:themeColor="background1" w:themeShade="F2"/>
                <w:sz w:val="21"/>
                <w:szCs w:val="21"/>
                <w:lang w:val="sq-AL"/>
              </w:rPr>
              <w:t>To update/revise tax status</w:t>
            </w:r>
          </w:p>
        </w:tc>
        <w:tc>
          <w:tcPr>
            <w:tcW w:w="291" w:type="pct"/>
            <w:shd w:val="clear" w:color="auto" w:fill="FBE4D5" w:themeFill="accent2" w:themeFillTint="33"/>
            <w:textDirection w:val="btLr"/>
            <w:vAlign w:val="center"/>
          </w:tcPr>
          <w:p w14:paraId="39E8D1BF"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4.7</w:t>
            </w:r>
          </w:p>
          <w:p w14:paraId="33C3548B" w14:textId="77777777" w:rsidR="00F05DE3" w:rsidRPr="00762E87" w:rsidRDefault="00F05DE3" w:rsidP="000705F7">
            <w:pPr>
              <w:spacing w:line="240" w:lineRule="auto"/>
              <w:ind w:left="123" w:right="61"/>
              <w:jc w:val="center"/>
              <w:rPr>
                <w:rFonts w:ascii="Calisto MT" w:hAnsi="Calisto MT"/>
                <w:sz w:val="21"/>
                <w:szCs w:val="21"/>
                <w:lang w:val="sq-AL"/>
              </w:rPr>
            </w:pPr>
          </w:p>
        </w:tc>
        <w:tc>
          <w:tcPr>
            <w:tcW w:w="218" w:type="pct"/>
            <w:shd w:val="clear" w:color="auto" w:fill="D9E2F3" w:themeFill="accent1" w:themeFillTint="33"/>
            <w:textDirection w:val="btLr"/>
            <w:vAlign w:val="center"/>
          </w:tcPr>
          <w:p w14:paraId="678F2F43" w14:textId="77777777" w:rsidR="00F05DE3" w:rsidRPr="00762E87" w:rsidRDefault="00F05DE3" w:rsidP="000705F7">
            <w:pPr>
              <w:spacing w:line="240" w:lineRule="auto"/>
              <w:ind w:left="123"/>
              <w:jc w:val="center"/>
              <w:rPr>
                <w:rFonts w:ascii="Calisto MT" w:hAnsi="Calisto MT"/>
                <w:szCs w:val="22"/>
                <w:lang w:eastAsia="sq-AL"/>
              </w:rPr>
            </w:pPr>
            <w:r w:rsidRPr="00762E87">
              <w:rPr>
                <w:rFonts w:ascii="Calisto MT" w:hAnsi="Calisto MT"/>
                <w:szCs w:val="22"/>
              </w:rPr>
              <w:t>23,9</w:t>
            </w:r>
          </w:p>
          <w:p w14:paraId="7B150437" w14:textId="77777777" w:rsidR="00F05DE3" w:rsidRPr="00762E87" w:rsidRDefault="00F05DE3" w:rsidP="000705F7">
            <w:pPr>
              <w:spacing w:line="240" w:lineRule="auto"/>
              <w:ind w:left="123" w:right="61"/>
              <w:jc w:val="center"/>
              <w:rPr>
                <w:rFonts w:ascii="Calisto MT" w:hAnsi="Calisto MT"/>
                <w:szCs w:val="22"/>
                <w:lang w:val="sq-AL"/>
              </w:rPr>
            </w:pPr>
          </w:p>
          <w:p w14:paraId="704F9AE1" w14:textId="77777777" w:rsidR="00F05DE3" w:rsidRPr="00762E87" w:rsidRDefault="00F05DE3" w:rsidP="000705F7">
            <w:pPr>
              <w:spacing w:line="240" w:lineRule="auto"/>
              <w:ind w:left="123" w:right="61"/>
              <w:jc w:val="center"/>
              <w:rPr>
                <w:rFonts w:ascii="Calisto MT" w:hAnsi="Calisto MT"/>
                <w:szCs w:val="22"/>
                <w:lang w:val="sq-AL"/>
              </w:rPr>
            </w:pPr>
          </w:p>
        </w:tc>
        <w:tc>
          <w:tcPr>
            <w:tcW w:w="221" w:type="pct"/>
            <w:tcBorders>
              <w:right w:val="single" w:sz="12" w:space="0" w:color="auto"/>
            </w:tcBorders>
            <w:shd w:val="clear" w:color="auto" w:fill="FFF2CC" w:themeFill="accent4" w:themeFillTint="33"/>
            <w:textDirection w:val="btLr"/>
            <w:vAlign w:val="center"/>
          </w:tcPr>
          <w:p w14:paraId="38F58EF8" w14:textId="77777777" w:rsidR="00F05DE3" w:rsidRPr="00762E87" w:rsidRDefault="00F05DE3" w:rsidP="000705F7">
            <w:pPr>
              <w:spacing w:line="240" w:lineRule="auto"/>
              <w:ind w:left="123" w:right="61"/>
              <w:jc w:val="center"/>
              <w:rPr>
                <w:rFonts w:ascii="Calisto MT" w:hAnsi="Calisto MT"/>
                <w:sz w:val="21"/>
                <w:szCs w:val="21"/>
                <w:lang w:val="sq-AL"/>
              </w:rPr>
            </w:pPr>
            <w:r w:rsidRPr="00762E87">
              <w:rPr>
                <w:rFonts w:ascii="Calisto MT" w:hAnsi="Calisto MT"/>
                <w:sz w:val="21"/>
                <w:szCs w:val="21"/>
                <w:lang w:val="sq-AL"/>
              </w:rPr>
              <w:t>4,6</w:t>
            </w:r>
          </w:p>
        </w:tc>
        <w:tc>
          <w:tcPr>
            <w:tcW w:w="218" w:type="pct"/>
            <w:tcBorders>
              <w:left w:val="single" w:sz="12" w:space="0" w:color="auto"/>
            </w:tcBorders>
            <w:shd w:val="clear" w:color="auto" w:fill="FBE4D5" w:themeFill="accent2" w:themeFillTint="33"/>
            <w:textDirection w:val="btLr"/>
            <w:vAlign w:val="center"/>
          </w:tcPr>
          <w:p w14:paraId="3F7A82DB" w14:textId="77777777" w:rsidR="00F05DE3" w:rsidRPr="00762E87" w:rsidRDefault="00F05DE3" w:rsidP="000705F7">
            <w:pPr>
              <w:spacing w:line="240" w:lineRule="auto"/>
              <w:ind w:left="123" w:right="56"/>
              <w:jc w:val="center"/>
              <w:rPr>
                <w:rFonts w:ascii="Calisto MT" w:hAnsi="Calisto MT"/>
                <w:sz w:val="21"/>
                <w:szCs w:val="21"/>
                <w:lang w:val="sq-AL"/>
              </w:rPr>
            </w:pPr>
            <w:r w:rsidRPr="00762E87">
              <w:rPr>
                <w:rFonts w:ascii="Calisto MT" w:hAnsi="Calisto MT"/>
                <w:sz w:val="21"/>
                <w:szCs w:val="21"/>
                <w:lang w:val="sq-AL"/>
              </w:rPr>
              <w:t>16.5</w:t>
            </w:r>
          </w:p>
          <w:p w14:paraId="59FADF54" w14:textId="77777777" w:rsidR="00F05DE3" w:rsidRPr="00762E87" w:rsidRDefault="00F05DE3" w:rsidP="000705F7">
            <w:pPr>
              <w:spacing w:line="240" w:lineRule="auto"/>
              <w:ind w:left="123" w:right="56"/>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08567635" w14:textId="77777777" w:rsidR="00F05DE3" w:rsidRPr="00762E87" w:rsidRDefault="00F05DE3" w:rsidP="000705F7">
            <w:pPr>
              <w:spacing w:line="240" w:lineRule="auto"/>
              <w:ind w:left="123" w:right="56"/>
              <w:jc w:val="center"/>
              <w:rPr>
                <w:rFonts w:ascii="Calisto MT" w:hAnsi="Calisto MT"/>
                <w:szCs w:val="22"/>
                <w:lang w:val="sq-AL"/>
              </w:rPr>
            </w:pPr>
            <w:r w:rsidRPr="00762E87">
              <w:rPr>
                <w:rFonts w:ascii="Calisto MT" w:hAnsi="Calisto MT"/>
                <w:szCs w:val="22"/>
                <w:lang w:val="sq-AL"/>
              </w:rPr>
              <w:t>17.6</w:t>
            </w:r>
          </w:p>
        </w:tc>
        <w:tc>
          <w:tcPr>
            <w:tcW w:w="146" w:type="pct"/>
            <w:tcBorders>
              <w:right w:val="single" w:sz="12" w:space="0" w:color="auto"/>
            </w:tcBorders>
            <w:shd w:val="clear" w:color="auto" w:fill="FFF2CC" w:themeFill="accent4" w:themeFillTint="33"/>
            <w:textDirection w:val="btLr"/>
            <w:vAlign w:val="center"/>
          </w:tcPr>
          <w:p w14:paraId="780176D0" w14:textId="77777777" w:rsidR="00F05DE3" w:rsidRPr="00762E87" w:rsidRDefault="00F05DE3" w:rsidP="000705F7">
            <w:pPr>
              <w:spacing w:line="240" w:lineRule="auto"/>
              <w:ind w:left="123" w:right="56"/>
              <w:jc w:val="center"/>
              <w:rPr>
                <w:rFonts w:ascii="Calisto MT" w:hAnsi="Calisto MT"/>
                <w:sz w:val="21"/>
                <w:szCs w:val="21"/>
                <w:lang w:val="sq-AL"/>
              </w:rPr>
            </w:pPr>
            <w:r w:rsidRPr="00762E87">
              <w:rPr>
                <w:rFonts w:ascii="Calisto MT" w:hAnsi="Calisto MT"/>
                <w:sz w:val="21"/>
                <w:szCs w:val="21"/>
                <w:lang w:val="sq-AL"/>
              </w:rPr>
              <w:t>11,7</w:t>
            </w:r>
          </w:p>
        </w:tc>
        <w:tc>
          <w:tcPr>
            <w:tcW w:w="218" w:type="pct"/>
            <w:tcBorders>
              <w:left w:val="single" w:sz="12" w:space="0" w:color="auto"/>
            </w:tcBorders>
            <w:shd w:val="clear" w:color="auto" w:fill="FBE4D5" w:themeFill="accent2" w:themeFillTint="33"/>
            <w:textDirection w:val="btLr"/>
            <w:vAlign w:val="center"/>
          </w:tcPr>
          <w:p w14:paraId="6B38062A"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r w:rsidRPr="00762E87">
              <w:rPr>
                <w:rFonts w:ascii="Calisto MT" w:hAnsi="Calisto MT"/>
                <w:b/>
                <w:bCs/>
                <w:color w:val="FF0000"/>
                <w:sz w:val="21"/>
                <w:szCs w:val="21"/>
                <w:lang w:val="sq-AL"/>
              </w:rPr>
              <w:t>27.8</w:t>
            </w:r>
          </w:p>
          <w:p w14:paraId="5F517C28"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p>
        </w:tc>
        <w:tc>
          <w:tcPr>
            <w:tcW w:w="219" w:type="pct"/>
            <w:shd w:val="clear" w:color="auto" w:fill="D9E2F3" w:themeFill="accent1" w:themeFillTint="33"/>
            <w:textDirection w:val="btLr"/>
            <w:vAlign w:val="center"/>
          </w:tcPr>
          <w:p w14:paraId="5414F0F5" w14:textId="77777777" w:rsidR="00F05DE3" w:rsidRPr="00762E87" w:rsidRDefault="00F05DE3" w:rsidP="000705F7">
            <w:pPr>
              <w:spacing w:line="240" w:lineRule="auto"/>
              <w:ind w:left="123" w:right="53"/>
              <w:jc w:val="center"/>
              <w:rPr>
                <w:rFonts w:ascii="Calisto MT" w:hAnsi="Calisto MT"/>
                <w:color w:val="FF0000"/>
                <w:szCs w:val="22"/>
                <w:lang w:val="sq-AL"/>
              </w:rPr>
            </w:pPr>
            <w:r w:rsidRPr="00762E87">
              <w:rPr>
                <w:rFonts w:ascii="Calisto MT" w:hAnsi="Calisto MT"/>
                <w:color w:val="auto"/>
                <w:lang w:val="sq-AL"/>
              </w:rPr>
              <w:t>16.1</w:t>
            </w:r>
          </w:p>
        </w:tc>
        <w:tc>
          <w:tcPr>
            <w:tcW w:w="219" w:type="pct"/>
            <w:tcBorders>
              <w:right w:val="single" w:sz="12" w:space="0" w:color="auto"/>
            </w:tcBorders>
            <w:shd w:val="clear" w:color="auto" w:fill="FFF2CC" w:themeFill="accent4" w:themeFillTint="33"/>
            <w:textDirection w:val="btLr"/>
            <w:vAlign w:val="center"/>
          </w:tcPr>
          <w:p w14:paraId="426CCC75" w14:textId="77777777" w:rsidR="00F05DE3" w:rsidRPr="00762E87" w:rsidRDefault="00F05DE3" w:rsidP="000705F7">
            <w:pPr>
              <w:spacing w:line="240" w:lineRule="auto"/>
              <w:ind w:left="123" w:right="53"/>
              <w:jc w:val="center"/>
              <w:rPr>
                <w:rFonts w:ascii="Calisto MT" w:hAnsi="Calisto MT"/>
                <w:b/>
                <w:bCs/>
                <w:color w:val="FF0000"/>
                <w:sz w:val="21"/>
                <w:szCs w:val="21"/>
                <w:lang w:val="sq-AL"/>
              </w:rPr>
            </w:pPr>
            <w:r w:rsidRPr="00762E87">
              <w:rPr>
                <w:rFonts w:ascii="Calisto MT" w:hAnsi="Calisto MT"/>
                <w:b/>
                <w:bCs/>
                <w:color w:val="FF0000"/>
                <w:sz w:val="21"/>
                <w:szCs w:val="21"/>
                <w:lang w:val="sq-AL"/>
              </w:rPr>
              <w:t>28,9</w:t>
            </w:r>
          </w:p>
        </w:tc>
        <w:tc>
          <w:tcPr>
            <w:tcW w:w="219" w:type="pct"/>
            <w:tcBorders>
              <w:left w:val="single" w:sz="12" w:space="0" w:color="auto"/>
            </w:tcBorders>
            <w:shd w:val="clear" w:color="auto" w:fill="FBE4D5" w:themeFill="accent2" w:themeFillTint="33"/>
            <w:textDirection w:val="btLr"/>
            <w:vAlign w:val="center"/>
          </w:tcPr>
          <w:p w14:paraId="62EC7C18"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17.6</w:t>
            </w:r>
          </w:p>
          <w:p w14:paraId="25618B86"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219" w:type="pct"/>
            <w:shd w:val="clear" w:color="auto" w:fill="D9E2F3" w:themeFill="accent1" w:themeFillTint="33"/>
            <w:textDirection w:val="btLr"/>
            <w:vAlign w:val="center"/>
          </w:tcPr>
          <w:p w14:paraId="2A324F40"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9.8</w:t>
            </w:r>
          </w:p>
        </w:tc>
        <w:tc>
          <w:tcPr>
            <w:tcW w:w="221" w:type="pct"/>
            <w:tcBorders>
              <w:right w:val="single" w:sz="12" w:space="0" w:color="auto"/>
            </w:tcBorders>
            <w:shd w:val="clear" w:color="auto" w:fill="FFF2CC" w:themeFill="accent4" w:themeFillTint="33"/>
            <w:textDirection w:val="btLr"/>
            <w:vAlign w:val="center"/>
          </w:tcPr>
          <w:p w14:paraId="67170D3C"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19,6</w:t>
            </w:r>
          </w:p>
        </w:tc>
        <w:tc>
          <w:tcPr>
            <w:tcW w:w="146" w:type="pct"/>
            <w:tcBorders>
              <w:left w:val="single" w:sz="12" w:space="0" w:color="auto"/>
            </w:tcBorders>
            <w:shd w:val="clear" w:color="auto" w:fill="FBE4D5" w:themeFill="accent2" w:themeFillTint="33"/>
            <w:textDirection w:val="btLr"/>
            <w:vAlign w:val="center"/>
          </w:tcPr>
          <w:p w14:paraId="7A639F78" w14:textId="77777777" w:rsidR="00F05DE3" w:rsidRPr="00762E87" w:rsidRDefault="00F05DE3" w:rsidP="000705F7">
            <w:pPr>
              <w:spacing w:line="240" w:lineRule="auto"/>
              <w:ind w:left="123" w:right="58"/>
              <w:jc w:val="center"/>
              <w:rPr>
                <w:rFonts w:ascii="Calisto MT" w:hAnsi="Calisto MT"/>
                <w:sz w:val="21"/>
                <w:szCs w:val="21"/>
                <w:lang w:val="sq-AL"/>
              </w:rPr>
            </w:pPr>
            <w:r w:rsidRPr="00762E87">
              <w:rPr>
                <w:rFonts w:ascii="Calisto MT" w:hAnsi="Calisto MT"/>
                <w:sz w:val="21"/>
                <w:szCs w:val="21"/>
                <w:lang w:val="sq-AL"/>
              </w:rPr>
              <w:t>7.3</w:t>
            </w:r>
          </w:p>
          <w:p w14:paraId="5AE9B547" w14:textId="77777777" w:rsidR="00F05DE3" w:rsidRPr="00762E87" w:rsidRDefault="00F05DE3" w:rsidP="000705F7">
            <w:pPr>
              <w:spacing w:line="240" w:lineRule="auto"/>
              <w:ind w:left="123" w:right="58"/>
              <w:jc w:val="center"/>
              <w:rPr>
                <w:rFonts w:ascii="Calisto MT" w:hAnsi="Calisto MT"/>
                <w:sz w:val="21"/>
                <w:szCs w:val="21"/>
                <w:lang w:val="sq-AL"/>
              </w:rPr>
            </w:pPr>
          </w:p>
        </w:tc>
        <w:tc>
          <w:tcPr>
            <w:tcW w:w="197" w:type="pct"/>
            <w:shd w:val="clear" w:color="auto" w:fill="D9E2F3" w:themeFill="accent1" w:themeFillTint="33"/>
            <w:textDirection w:val="btLr"/>
            <w:vAlign w:val="center"/>
          </w:tcPr>
          <w:p w14:paraId="52DC5A34" w14:textId="77777777" w:rsidR="00F05DE3" w:rsidRPr="00762E87" w:rsidRDefault="00F05DE3" w:rsidP="000705F7">
            <w:pPr>
              <w:spacing w:line="240" w:lineRule="auto"/>
              <w:ind w:left="123" w:right="58"/>
              <w:jc w:val="center"/>
              <w:rPr>
                <w:rFonts w:ascii="Calisto MT" w:hAnsi="Calisto MT"/>
                <w:szCs w:val="22"/>
                <w:lang w:val="sq-AL"/>
              </w:rPr>
            </w:pPr>
            <w:r w:rsidRPr="00762E87">
              <w:rPr>
                <w:rFonts w:ascii="Calisto MT" w:hAnsi="Calisto MT"/>
                <w:szCs w:val="22"/>
                <w:lang w:val="sq-AL"/>
              </w:rPr>
              <w:t>4.4</w:t>
            </w:r>
          </w:p>
        </w:tc>
        <w:tc>
          <w:tcPr>
            <w:tcW w:w="235" w:type="pct"/>
            <w:tcBorders>
              <w:right w:val="single" w:sz="12" w:space="0" w:color="auto"/>
            </w:tcBorders>
            <w:shd w:val="clear" w:color="auto" w:fill="FFF2CC" w:themeFill="accent4" w:themeFillTint="33"/>
            <w:textDirection w:val="btLr"/>
            <w:vAlign w:val="center"/>
          </w:tcPr>
          <w:p w14:paraId="6A7D6EEE" w14:textId="77777777" w:rsidR="00F05DE3" w:rsidRPr="00762E87" w:rsidRDefault="00F05DE3" w:rsidP="000705F7">
            <w:pPr>
              <w:spacing w:line="240" w:lineRule="auto"/>
              <w:ind w:left="123" w:right="58"/>
              <w:jc w:val="center"/>
              <w:rPr>
                <w:rFonts w:ascii="Calisto MT" w:hAnsi="Calisto MT"/>
                <w:b/>
                <w:color w:val="0070C0"/>
                <w:sz w:val="21"/>
                <w:szCs w:val="21"/>
                <w:lang w:val="sq-AL"/>
              </w:rPr>
            </w:pPr>
            <w:r w:rsidRPr="00762E87">
              <w:rPr>
                <w:rFonts w:ascii="Calisto MT" w:hAnsi="Calisto MT"/>
                <w:b/>
                <w:color w:val="0070C0"/>
                <w:sz w:val="21"/>
                <w:szCs w:val="21"/>
                <w:lang w:val="sq-AL"/>
              </w:rPr>
              <w:t>19,2</w:t>
            </w:r>
          </w:p>
        </w:tc>
        <w:tc>
          <w:tcPr>
            <w:tcW w:w="235" w:type="pct"/>
            <w:tcBorders>
              <w:left w:val="single" w:sz="12" w:space="0" w:color="auto"/>
            </w:tcBorders>
            <w:shd w:val="clear" w:color="auto" w:fill="FBE4D5" w:themeFill="accent2" w:themeFillTint="33"/>
            <w:textDirection w:val="btLr"/>
            <w:vAlign w:val="center"/>
          </w:tcPr>
          <w:p w14:paraId="69158BD5" w14:textId="77777777" w:rsidR="00F05DE3" w:rsidRPr="00762E87" w:rsidRDefault="00F05DE3" w:rsidP="000705F7">
            <w:pPr>
              <w:spacing w:line="240" w:lineRule="auto"/>
              <w:ind w:left="123" w:right="49"/>
              <w:jc w:val="center"/>
              <w:rPr>
                <w:rFonts w:ascii="Calisto MT" w:hAnsi="Calisto MT"/>
                <w:sz w:val="21"/>
                <w:szCs w:val="21"/>
                <w:lang w:val="sq-AL"/>
              </w:rPr>
            </w:pPr>
            <w:r w:rsidRPr="00762E87">
              <w:rPr>
                <w:rFonts w:ascii="Calisto MT" w:hAnsi="Calisto MT"/>
                <w:sz w:val="21"/>
                <w:szCs w:val="21"/>
                <w:lang w:val="sq-AL"/>
              </w:rPr>
              <w:t>26.1</w:t>
            </w:r>
          </w:p>
          <w:p w14:paraId="7AA24F61" w14:textId="77777777" w:rsidR="00F05DE3" w:rsidRPr="00762E87" w:rsidRDefault="00F05DE3" w:rsidP="000705F7">
            <w:pPr>
              <w:spacing w:line="240" w:lineRule="auto"/>
              <w:ind w:left="123" w:right="49"/>
              <w:jc w:val="center"/>
              <w:rPr>
                <w:rFonts w:ascii="Calisto MT" w:hAnsi="Calisto MT"/>
                <w:sz w:val="21"/>
                <w:szCs w:val="21"/>
                <w:lang w:val="sq-AL"/>
              </w:rPr>
            </w:pPr>
          </w:p>
        </w:tc>
        <w:tc>
          <w:tcPr>
            <w:tcW w:w="240" w:type="pct"/>
            <w:shd w:val="clear" w:color="auto" w:fill="D9E2F3" w:themeFill="accent1" w:themeFillTint="33"/>
            <w:textDirection w:val="btLr"/>
            <w:vAlign w:val="center"/>
          </w:tcPr>
          <w:p w14:paraId="3FCC36BF" w14:textId="77777777" w:rsidR="00F05DE3" w:rsidRPr="00762E87" w:rsidRDefault="00F05DE3" w:rsidP="000705F7">
            <w:pPr>
              <w:spacing w:line="240" w:lineRule="auto"/>
              <w:ind w:left="123" w:right="49"/>
              <w:jc w:val="center"/>
              <w:rPr>
                <w:rFonts w:ascii="Calisto MT" w:hAnsi="Calisto MT"/>
                <w:b/>
                <w:bCs/>
                <w:szCs w:val="22"/>
                <w:lang w:val="sq-AL"/>
              </w:rPr>
            </w:pPr>
            <w:r w:rsidRPr="00762E87">
              <w:rPr>
                <w:rFonts w:ascii="Calisto MT" w:hAnsi="Calisto MT"/>
                <w:b/>
                <w:bCs/>
                <w:color w:val="FF0000"/>
                <w:lang w:val="sq-AL"/>
              </w:rPr>
              <w:t>28.3</w:t>
            </w:r>
          </w:p>
        </w:tc>
        <w:tc>
          <w:tcPr>
            <w:tcW w:w="229" w:type="pct"/>
            <w:shd w:val="clear" w:color="auto" w:fill="FFF2CC" w:themeFill="accent4" w:themeFillTint="33"/>
            <w:textDirection w:val="btLr"/>
            <w:vAlign w:val="center"/>
          </w:tcPr>
          <w:p w14:paraId="185D16A1" w14:textId="77777777" w:rsidR="00F05DE3" w:rsidRPr="00762E87" w:rsidRDefault="00F05DE3" w:rsidP="000705F7">
            <w:pPr>
              <w:spacing w:line="240" w:lineRule="auto"/>
              <w:ind w:left="123" w:right="49"/>
              <w:jc w:val="center"/>
              <w:rPr>
                <w:rFonts w:ascii="Calisto MT" w:hAnsi="Calisto MT"/>
                <w:sz w:val="21"/>
                <w:szCs w:val="21"/>
                <w:lang w:val="sq-AL"/>
              </w:rPr>
            </w:pPr>
            <w:r w:rsidRPr="00762E87">
              <w:rPr>
                <w:rFonts w:ascii="Calisto MT" w:hAnsi="Calisto MT"/>
                <w:sz w:val="21"/>
                <w:szCs w:val="21"/>
                <w:lang w:val="sq-AL"/>
              </w:rPr>
              <w:t>15,9</w:t>
            </w:r>
          </w:p>
        </w:tc>
      </w:tr>
    </w:tbl>
    <w:p w14:paraId="35244C4A" w14:textId="77777777" w:rsidR="00F05DE3" w:rsidRPr="005174C0" w:rsidRDefault="00F05DE3" w:rsidP="000705F7">
      <w:pPr>
        <w:spacing w:line="240" w:lineRule="auto"/>
        <w:rPr>
          <w:rFonts w:ascii="Calisto MT" w:hAnsi="Calisto MT"/>
        </w:rPr>
      </w:pPr>
    </w:p>
    <w:p w14:paraId="4C8F7E1C" w14:textId="2D571771" w:rsidR="00F05DE3" w:rsidRPr="00436ED4" w:rsidRDefault="00F05DE3" w:rsidP="000705F7">
      <w:pPr>
        <w:pStyle w:val="Heading2"/>
        <w:spacing w:before="0" w:after="120" w:line="240" w:lineRule="auto"/>
        <w:rPr>
          <w:rFonts w:ascii="Calisto MT" w:hAnsi="Calisto MT"/>
          <w:lang w:val="en-GB"/>
        </w:rPr>
      </w:pPr>
      <w:bookmarkStart w:id="26" w:name="_Toc130557808"/>
      <w:bookmarkStart w:id="27" w:name="_Toc136072753"/>
      <w:r w:rsidRPr="00436ED4">
        <w:rPr>
          <w:rFonts w:ascii="Calisto MT" w:hAnsi="Calisto MT"/>
          <w:lang w:val="en-GB"/>
        </w:rPr>
        <w:t xml:space="preserve">1.3.1 </w:t>
      </w:r>
      <w:bookmarkEnd w:id="26"/>
      <w:r w:rsidR="00D126E1" w:rsidRPr="00436ED4">
        <w:rPr>
          <w:rFonts w:ascii="Calisto MT" w:hAnsi="Calisto MT"/>
          <w:lang w:val="en-GB"/>
        </w:rPr>
        <w:t>Possible scenarios of how corruption develops</w:t>
      </w:r>
      <w:bookmarkEnd w:id="27"/>
    </w:p>
    <w:p w14:paraId="0A0DBD12" w14:textId="552646E9" w:rsidR="00D126E1" w:rsidRPr="00436ED4" w:rsidRDefault="00D126E1" w:rsidP="000705F7">
      <w:pPr>
        <w:spacing w:after="120" w:line="240" w:lineRule="auto"/>
        <w:jc w:val="both"/>
        <w:rPr>
          <w:rFonts w:ascii="Calisto MT" w:hAnsi="Calisto MT"/>
          <w:sz w:val="21"/>
          <w:szCs w:val="21"/>
          <w:lang w:val="en-GB"/>
        </w:rPr>
      </w:pPr>
      <w:r w:rsidRPr="00436ED4">
        <w:rPr>
          <w:rFonts w:ascii="Calisto MT" w:hAnsi="Calisto MT"/>
          <w:sz w:val="21"/>
          <w:szCs w:val="21"/>
          <w:lang w:val="en-GB"/>
        </w:rPr>
        <w:t>Citizens of all three countries</w:t>
      </w:r>
      <w:r w:rsidR="00AC1E39" w:rsidRPr="00436ED4">
        <w:rPr>
          <w:rFonts w:ascii="Calisto MT" w:hAnsi="Calisto MT"/>
          <w:sz w:val="21"/>
          <w:szCs w:val="21"/>
          <w:lang w:val="en-GB"/>
        </w:rPr>
        <w:t xml:space="preserve"> were asked what is the usual</w:t>
      </w:r>
      <w:r w:rsidRPr="00436ED4">
        <w:rPr>
          <w:rFonts w:ascii="Calisto MT" w:hAnsi="Calisto MT"/>
          <w:sz w:val="21"/>
          <w:szCs w:val="21"/>
          <w:lang w:val="en-GB"/>
        </w:rPr>
        <w:t xml:space="preserve"> </w:t>
      </w:r>
      <w:r w:rsidRPr="00436ED4">
        <w:rPr>
          <w:rFonts w:ascii="Calisto MT" w:hAnsi="Calisto MT"/>
          <w:i/>
          <w:sz w:val="21"/>
          <w:szCs w:val="21"/>
          <w:lang w:val="en-GB"/>
        </w:rPr>
        <w:t>scenario in cases where you are pressured to pay bribes</w:t>
      </w:r>
      <w:r w:rsidRPr="00436ED4">
        <w:rPr>
          <w:rFonts w:ascii="Calisto MT" w:hAnsi="Calisto MT"/>
          <w:sz w:val="21"/>
          <w:szCs w:val="21"/>
          <w:lang w:val="en-GB"/>
        </w:rPr>
        <w:t xml:space="preserve"> (Figure 10), from which it turns out that the most likely scenario in Albania with almost 1/3 (34%) of respondents who what they confirm is that the administration employee himself implies or asks for the payment of a bribe to provide the service for which he is paid to provide it. Meanwhile, in Serbia, almost ½ (48%) of the respondents say that it is known in advance how much money must be paid and how it must be paid to receive the relevant public service, so it is a routine process that is considered as something common and has become part of the culture of the country's administration.</w:t>
      </w:r>
    </w:p>
    <w:p w14:paraId="20456BAD" w14:textId="440AD22F" w:rsidR="00F05DE3" w:rsidRPr="00436ED4" w:rsidRDefault="00D126E1" w:rsidP="000705F7">
      <w:pPr>
        <w:spacing w:line="240" w:lineRule="auto"/>
        <w:jc w:val="both"/>
        <w:rPr>
          <w:rFonts w:ascii="Calisto MT" w:hAnsi="Calisto MT"/>
          <w:sz w:val="21"/>
          <w:szCs w:val="21"/>
          <w:lang w:val="en-GB"/>
        </w:rPr>
      </w:pPr>
      <w:r w:rsidRPr="00436ED4">
        <w:rPr>
          <w:rFonts w:ascii="Calisto MT" w:hAnsi="Calisto MT"/>
          <w:sz w:val="21"/>
          <w:szCs w:val="21"/>
          <w:lang w:val="en-GB"/>
        </w:rPr>
        <w:t xml:space="preserve">Kosovo, as reflected in the analysis of table 1, has a different approach as most respondents (39%) choose the option </w:t>
      </w:r>
      <w:r w:rsidRPr="00436ED4">
        <w:rPr>
          <w:rFonts w:ascii="Calisto MT" w:hAnsi="Calisto MT"/>
          <w:i/>
          <w:sz w:val="21"/>
          <w:szCs w:val="21"/>
          <w:lang w:val="en-GB"/>
        </w:rPr>
        <w:t>I don't know/refuse to answer</w:t>
      </w:r>
      <w:r w:rsidRPr="00436ED4">
        <w:rPr>
          <w:rFonts w:ascii="Calisto MT" w:hAnsi="Calisto MT"/>
          <w:sz w:val="21"/>
          <w:szCs w:val="21"/>
          <w:lang w:val="en-GB"/>
        </w:rPr>
        <w:t>. Based on the findings above, we can say that Kosovo is less prone to the phenomenon of bribery and seems to have a more functional administration. Of course, there are bribery particles which appear in 27% of respondents who choose the second option and 26% who choose the first option.</w:t>
      </w:r>
    </w:p>
    <w:p w14:paraId="224093C8" w14:textId="3D6BD2DC" w:rsidR="00F05DE3" w:rsidRPr="00436ED4" w:rsidRDefault="00F05DE3" w:rsidP="000705F7">
      <w:pPr>
        <w:pStyle w:val="Caption"/>
        <w:keepNext/>
        <w:jc w:val="center"/>
        <w:rPr>
          <w:rFonts w:ascii="Calisto MT" w:hAnsi="Calisto MT"/>
          <w:b/>
          <w:bCs/>
          <w:i w:val="0"/>
          <w:iCs w:val="0"/>
        </w:rPr>
      </w:pPr>
      <w:bookmarkStart w:id="28" w:name="_Toc136010161"/>
      <w:r w:rsidRPr="00436ED4">
        <w:rPr>
          <w:rFonts w:ascii="Calisto MT" w:hAnsi="Calisto MT"/>
          <w:b/>
          <w:bCs/>
          <w:i w:val="0"/>
          <w:iCs w:val="0"/>
        </w:rPr>
        <w:t xml:space="preserve">Figure </w:t>
      </w:r>
      <w:r w:rsidRPr="00436ED4">
        <w:rPr>
          <w:rFonts w:ascii="Calisto MT" w:hAnsi="Calisto MT"/>
          <w:b/>
          <w:bCs/>
          <w:i w:val="0"/>
          <w:iCs w:val="0"/>
        </w:rPr>
        <w:fldChar w:fldCharType="begin"/>
      </w:r>
      <w:r w:rsidRPr="00436ED4">
        <w:rPr>
          <w:rFonts w:ascii="Calisto MT" w:hAnsi="Calisto MT"/>
          <w:b/>
          <w:bCs/>
          <w:i w:val="0"/>
          <w:iCs w:val="0"/>
        </w:rPr>
        <w:instrText xml:space="preserve"> SEQ Figure \* ARABIC </w:instrText>
      </w:r>
      <w:r w:rsidRPr="00436ED4">
        <w:rPr>
          <w:rFonts w:ascii="Calisto MT" w:hAnsi="Calisto MT"/>
          <w:b/>
          <w:bCs/>
          <w:i w:val="0"/>
          <w:iCs w:val="0"/>
        </w:rPr>
        <w:fldChar w:fldCharType="separate"/>
      </w:r>
      <w:r w:rsidRPr="00436ED4">
        <w:rPr>
          <w:rFonts w:ascii="Calisto MT" w:hAnsi="Calisto MT"/>
          <w:b/>
          <w:bCs/>
          <w:i w:val="0"/>
          <w:iCs w:val="0"/>
          <w:noProof/>
        </w:rPr>
        <w:t>10</w:t>
      </w:r>
      <w:r w:rsidRPr="00436ED4">
        <w:rPr>
          <w:rFonts w:ascii="Calisto MT" w:hAnsi="Calisto MT"/>
          <w:b/>
          <w:bCs/>
          <w:i w:val="0"/>
          <w:iCs w:val="0"/>
        </w:rPr>
        <w:fldChar w:fldCharType="end"/>
      </w:r>
      <w:r w:rsidRPr="00436ED4">
        <w:rPr>
          <w:rFonts w:ascii="Calisto MT" w:hAnsi="Calisto MT"/>
          <w:b/>
          <w:bCs/>
          <w:i w:val="0"/>
          <w:iCs w:val="0"/>
        </w:rPr>
        <w:t xml:space="preserve">. </w:t>
      </w:r>
      <w:r w:rsidR="00AC1E39" w:rsidRPr="00436ED4">
        <w:rPr>
          <w:rFonts w:ascii="Calisto MT" w:hAnsi="Calisto MT"/>
          <w:b/>
          <w:bCs/>
          <w:i w:val="0"/>
          <w:iCs w:val="0"/>
        </w:rPr>
        <w:t>Possible scenarios for bribery</w:t>
      </w:r>
      <w:bookmarkEnd w:id="28"/>
    </w:p>
    <w:p w14:paraId="22722185" w14:textId="301D6D76" w:rsidR="00F05DE3" w:rsidRPr="005174C0" w:rsidRDefault="000E3CC6" w:rsidP="000705F7">
      <w:pPr>
        <w:spacing w:line="240" w:lineRule="auto"/>
        <w:rPr>
          <w:rFonts w:ascii="Calisto MT" w:hAnsi="Calisto MT"/>
        </w:rPr>
      </w:pPr>
      <w:r w:rsidRPr="005174C0">
        <w:rPr>
          <w:rFonts w:ascii="Calisto MT" w:hAnsi="Calisto MT"/>
          <w:noProof/>
          <w:lang w:val="sr-Latn-RS" w:eastAsia="sr-Latn-RS"/>
        </w:rPr>
        <w:drawing>
          <wp:inline distT="0" distB="0" distL="0" distR="0" wp14:anchorId="73FD0395" wp14:editId="56C95298">
            <wp:extent cx="6081395" cy="3524250"/>
            <wp:effectExtent l="0" t="0" r="14605"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7CB832" w14:textId="77777777" w:rsidR="00F05DE3" w:rsidRPr="005174C0" w:rsidRDefault="00F05DE3" w:rsidP="000705F7">
      <w:pPr>
        <w:spacing w:line="240" w:lineRule="auto"/>
        <w:rPr>
          <w:rFonts w:ascii="Calisto MT" w:hAnsi="Calisto MT"/>
          <w:lang w:val="sq-AL"/>
        </w:rPr>
      </w:pPr>
    </w:p>
    <w:p w14:paraId="0F543CC8" w14:textId="560F6C98" w:rsidR="00E14D31" w:rsidRPr="005174C0" w:rsidRDefault="00E14D31" w:rsidP="000705F7">
      <w:pPr>
        <w:spacing w:line="240" w:lineRule="auto"/>
        <w:rPr>
          <w:rFonts w:ascii="Calisto MT" w:hAnsi="Calisto MT"/>
          <w:lang w:val="it-IT"/>
        </w:rPr>
      </w:pPr>
    </w:p>
    <w:p w14:paraId="067661DF" w14:textId="77777777" w:rsidR="00E14D31" w:rsidRPr="005174C0" w:rsidRDefault="00E14D31" w:rsidP="000705F7">
      <w:pPr>
        <w:spacing w:line="240" w:lineRule="auto"/>
        <w:rPr>
          <w:rFonts w:ascii="Calisto MT" w:hAnsi="Calisto MT"/>
          <w:lang w:val="it-IT"/>
        </w:rPr>
      </w:pPr>
    </w:p>
    <w:p w14:paraId="141F19DB" w14:textId="77777777" w:rsidR="00E14D31" w:rsidRPr="005174C0" w:rsidRDefault="00E14D31" w:rsidP="000705F7">
      <w:pPr>
        <w:spacing w:line="240" w:lineRule="auto"/>
        <w:rPr>
          <w:rFonts w:ascii="Calisto MT" w:hAnsi="Calisto MT"/>
          <w:lang w:val="it-IT"/>
        </w:rPr>
      </w:pPr>
    </w:p>
    <w:p w14:paraId="0F5A97C2" w14:textId="78EDB5CA" w:rsidR="006E1D31" w:rsidRPr="005174C0" w:rsidRDefault="006E1D31" w:rsidP="000705F7">
      <w:pPr>
        <w:spacing w:after="120" w:line="240" w:lineRule="auto"/>
        <w:rPr>
          <w:rFonts w:ascii="Calisto MT" w:hAnsi="Calisto MT" w:cstheme="minorHAnsi"/>
          <w:sz w:val="24"/>
          <w:lang w:val="it-IT"/>
        </w:rPr>
      </w:pPr>
      <w:r w:rsidRPr="005174C0">
        <w:rPr>
          <w:rFonts w:ascii="Calisto MT" w:hAnsi="Calisto MT" w:cstheme="minorHAnsi"/>
          <w:sz w:val="24"/>
          <w:lang w:val="it-IT"/>
        </w:rPr>
        <w:br w:type="page"/>
      </w:r>
    </w:p>
    <w:p w14:paraId="6E27A4F8" w14:textId="4849C99C" w:rsidR="006E1D31" w:rsidRPr="00D07CA5" w:rsidRDefault="00E14D31" w:rsidP="00CB3F88">
      <w:pPr>
        <w:pStyle w:val="Heading2"/>
        <w:spacing w:before="0" w:after="120" w:line="240" w:lineRule="auto"/>
        <w:rPr>
          <w:rFonts w:ascii="Calisto MT" w:hAnsi="Calisto MT"/>
          <w:color w:val="5B9BD5" w:themeColor="accent5"/>
          <w:sz w:val="32"/>
          <w:szCs w:val="32"/>
        </w:rPr>
      </w:pPr>
      <w:bookmarkStart w:id="29" w:name="_Toc136072754"/>
      <w:r w:rsidRPr="00D07CA5">
        <w:rPr>
          <w:rFonts w:ascii="Calisto MT" w:hAnsi="Calisto MT"/>
          <w:color w:val="5B9BD5" w:themeColor="accent5"/>
          <w:sz w:val="32"/>
          <w:szCs w:val="32"/>
        </w:rPr>
        <w:t>2.</w:t>
      </w:r>
      <w:r w:rsidR="006E1D31" w:rsidRPr="00D07CA5">
        <w:rPr>
          <w:rFonts w:ascii="Calisto MT" w:hAnsi="Calisto MT"/>
          <w:color w:val="5B9BD5" w:themeColor="accent5"/>
          <w:sz w:val="32"/>
          <w:szCs w:val="32"/>
        </w:rPr>
        <w:t xml:space="preserve"> </w:t>
      </w:r>
      <w:r w:rsidR="00D126E1" w:rsidRPr="00D07CA5">
        <w:rPr>
          <w:rFonts w:ascii="Calisto MT" w:hAnsi="Calisto MT"/>
          <w:color w:val="5B9BD5" w:themeColor="accent5"/>
          <w:sz w:val="32"/>
          <w:szCs w:val="32"/>
        </w:rPr>
        <w:t>PUBLIC PERCEPTION OF CORRUPTION REPORTING PROCEDURES</w:t>
      </w:r>
      <w:bookmarkEnd w:id="29"/>
    </w:p>
    <w:p w14:paraId="734F79C4" w14:textId="77777777" w:rsidR="00913A7C" w:rsidRPr="00436ED4" w:rsidRDefault="00913A7C" w:rsidP="00CB3F88">
      <w:pPr>
        <w:spacing w:after="120" w:line="240" w:lineRule="auto"/>
        <w:jc w:val="both"/>
        <w:rPr>
          <w:rFonts w:ascii="Calisto MT" w:hAnsi="Calisto MT"/>
          <w:sz w:val="21"/>
          <w:szCs w:val="21"/>
          <w:lang w:val="en-GB"/>
        </w:rPr>
      </w:pPr>
      <w:r w:rsidRPr="00436ED4">
        <w:rPr>
          <w:rFonts w:ascii="Calisto MT" w:hAnsi="Calisto MT"/>
          <w:sz w:val="21"/>
          <w:szCs w:val="21"/>
          <w:lang w:val="en-GB"/>
        </w:rPr>
        <w:t>Knowing the procedures for reporting corrupt acts is one of the main pillars for success in the fight against it. For this reason, citizens were asked about their knowledge of the path they should follow to report a corrupt act by public administration employees (Figure 11).</w:t>
      </w:r>
    </w:p>
    <w:p w14:paraId="19908F29" w14:textId="67B2D34E" w:rsidR="00F05DE3" w:rsidRDefault="00913A7C" w:rsidP="00CB3F88">
      <w:pPr>
        <w:spacing w:line="240" w:lineRule="auto"/>
        <w:jc w:val="both"/>
        <w:rPr>
          <w:rFonts w:ascii="Calisto MT" w:hAnsi="Calisto MT"/>
          <w:sz w:val="21"/>
          <w:szCs w:val="21"/>
        </w:rPr>
      </w:pPr>
      <w:r w:rsidRPr="00913A7C">
        <w:rPr>
          <w:rFonts w:ascii="Calisto MT" w:hAnsi="Calisto MT"/>
          <w:sz w:val="21"/>
          <w:szCs w:val="21"/>
        </w:rPr>
        <w:t>The data, which emerge from this question, are really worrying since 69.7% of the respondents in Albania and 69.8% of the respondents in Serbia have no information on the reporting procedures. Only 20% of respondents in Kosovo, 30.2% in Serbia and 30.3% in Albania have knowledge about the process. Apparently, despite the governments' efforts to fund the institutions' transparency programs, their effectiveness seems to be very low. Lack of information and ignorance of citizens are a suitable habitat for the formation and survival of corrupt acts.</w:t>
      </w:r>
      <w:r w:rsidR="00F05DE3" w:rsidRPr="005174C0">
        <w:rPr>
          <w:rFonts w:ascii="Calisto MT" w:hAnsi="Calisto MT"/>
          <w:sz w:val="21"/>
          <w:szCs w:val="21"/>
        </w:rPr>
        <w:t xml:space="preserve"> </w:t>
      </w:r>
    </w:p>
    <w:p w14:paraId="59D0D5DC" w14:textId="443F5DA9" w:rsidR="00F05DE3" w:rsidRPr="005174C0" w:rsidRDefault="00F05DE3" w:rsidP="000705F7">
      <w:pPr>
        <w:spacing w:line="240" w:lineRule="auto"/>
        <w:jc w:val="center"/>
        <w:rPr>
          <w:rFonts w:ascii="Calisto MT" w:hAnsi="Calisto MT"/>
          <w:b/>
          <w:bCs/>
          <w:lang w:val="it-IT"/>
        </w:rPr>
      </w:pPr>
      <w:bookmarkStart w:id="30" w:name="_Toc136010162"/>
      <w:r w:rsidRPr="005174C0">
        <w:rPr>
          <w:rFonts w:ascii="Calisto MT" w:hAnsi="Calisto MT"/>
          <w:b/>
          <w:bCs/>
          <w:lang w:val="it-IT"/>
        </w:rPr>
        <w:t xml:space="preserve">Figure </w:t>
      </w:r>
      <w:r w:rsidRPr="005174C0">
        <w:rPr>
          <w:rFonts w:ascii="Calisto MT" w:hAnsi="Calisto MT"/>
          <w:b/>
          <w:bCs/>
        </w:rPr>
        <w:fldChar w:fldCharType="begin"/>
      </w:r>
      <w:r w:rsidRPr="005174C0">
        <w:rPr>
          <w:rFonts w:ascii="Calisto MT" w:hAnsi="Calisto MT"/>
          <w:b/>
          <w:bCs/>
          <w:lang w:val="it-IT"/>
        </w:rPr>
        <w:instrText xml:space="preserve"> SEQ Figure \* ARABIC </w:instrText>
      </w:r>
      <w:r w:rsidRPr="005174C0">
        <w:rPr>
          <w:rFonts w:ascii="Calisto MT" w:hAnsi="Calisto MT"/>
          <w:b/>
          <w:bCs/>
        </w:rPr>
        <w:fldChar w:fldCharType="separate"/>
      </w:r>
      <w:r w:rsidRPr="005174C0">
        <w:rPr>
          <w:rFonts w:ascii="Calisto MT" w:hAnsi="Calisto MT"/>
          <w:b/>
          <w:bCs/>
          <w:noProof/>
          <w:lang w:val="it-IT"/>
        </w:rPr>
        <w:t>11</w:t>
      </w:r>
      <w:r w:rsidRPr="005174C0">
        <w:rPr>
          <w:rFonts w:ascii="Calisto MT" w:hAnsi="Calisto MT"/>
          <w:b/>
          <w:bCs/>
        </w:rPr>
        <w:fldChar w:fldCharType="end"/>
      </w:r>
      <w:r w:rsidRPr="005174C0">
        <w:rPr>
          <w:rFonts w:ascii="Calisto MT" w:hAnsi="Calisto MT"/>
          <w:b/>
          <w:bCs/>
          <w:lang w:val="it-IT"/>
        </w:rPr>
        <w:t xml:space="preserve">. </w:t>
      </w:r>
      <w:r w:rsidR="00AC1E39" w:rsidRPr="00436ED4">
        <w:rPr>
          <w:rFonts w:ascii="Calisto MT" w:hAnsi="Calisto MT"/>
          <w:b/>
          <w:bCs/>
          <w:lang w:val="en-GB"/>
        </w:rPr>
        <w:t>Corruption reporting process</w:t>
      </w:r>
      <w:bookmarkEnd w:id="30"/>
      <w:r w:rsidR="00AC1E39">
        <w:rPr>
          <w:rFonts w:ascii="Calisto MT" w:hAnsi="Calisto MT"/>
          <w:b/>
          <w:bCs/>
          <w:lang w:val="it-IT"/>
        </w:rPr>
        <w:t xml:space="preserve"> </w:t>
      </w:r>
    </w:p>
    <w:p w14:paraId="664C4628" w14:textId="5637277A" w:rsidR="00F05DE3" w:rsidRPr="00762E87" w:rsidRDefault="000E3CC6" w:rsidP="000705F7">
      <w:pPr>
        <w:spacing w:line="240" w:lineRule="auto"/>
        <w:rPr>
          <w:rFonts w:ascii="Calisto MT" w:hAnsi="Calisto MT"/>
          <w:sz w:val="21"/>
          <w:szCs w:val="21"/>
          <w:lang w:val="sq-AL"/>
        </w:rPr>
      </w:pPr>
      <w:r w:rsidRPr="00762E87">
        <w:rPr>
          <w:rFonts w:ascii="Calisto MT" w:hAnsi="Calisto MT"/>
          <w:noProof/>
          <w:sz w:val="21"/>
          <w:szCs w:val="21"/>
          <w:lang w:val="sr-Latn-RS" w:eastAsia="sr-Latn-RS"/>
        </w:rPr>
        <w:drawing>
          <wp:inline distT="0" distB="0" distL="0" distR="0" wp14:anchorId="1CF26464" wp14:editId="67A5A7DB">
            <wp:extent cx="6174105" cy="3181350"/>
            <wp:effectExtent l="0" t="0" r="10795"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F357EB" w14:textId="096DA941" w:rsidR="00F05DE3" w:rsidRPr="00762E87" w:rsidRDefault="00913A7C" w:rsidP="00CB3F88">
      <w:pPr>
        <w:spacing w:line="240" w:lineRule="auto"/>
        <w:jc w:val="both"/>
        <w:rPr>
          <w:rFonts w:ascii="Calisto MT" w:hAnsi="Calisto MT"/>
          <w:sz w:val="21"/>
          <w:szCs w:val="21"/>
          <w:lang w:val="sq-AL"/>
        </w:rPr>
      </w:pPr>
      <w:r w:rsidRPr="00913A7C">
        <w:rPr>
          <w:rFonts w:ascii="Calisto MT" w:hAnsi="Calisto MT"/>
          <w:sz w:val="21"/>
          <w:szCs w:val="21"/>
          <w:lang w:val="sq-AL"/>
        </w:rPr>
        <w:t>The few citizens who had knowledge about the process of reporting corrupt acts were asked to evaluate some aspects of the process on a scale from 1 to 5, where 1 - do not agree at all and 5 - completely agree (Table 2). The first aspect that you were asked to evaluate was the effectiveness through a statement that states that the process was very effective, from which it follows that a high number of respondents in Serbia (61%</w:t>
      </w:r>
      <w:r w:rsidR="00AC1E39">
        <w:rPr>
          <w:rFonts w:ascii="Calisto MT" w:hAnsi="Calisto MT"/>
          <w:sz w:val="21"/>
          <w:szCs w:val="21"/>
          <w:lang w:val="sq-AL"/>
        </w:rPr>
        <w:t xml:space="preserve">) and Albania (60%) disagree and completely disagree </w:t>
      </w:r>
      <w:r w:rsidRPr="00913A7C">
        <w:rPr>
          <w:rFonts w:ascii="Calisto MT" w:hAnsi="Calisto MT"/>
          <w:sz w:val="21"/>
          <w:szCs w:val="21"/>
          <w:lang w:val="sq-AL"/>
        </w:rPr>
        <w:t>with the affirmation. While the trend in Kosovo seems to be different where the majority (36%) choose not to answer, but 26% of respondents agree and completely agree with the statement.</w:t>
      </w:r>
    </w:p>
    <w:p w14:paraId="6F2DBC07" w14:textId="4063C786" w:rsidR="00913A7C" w:rsidRDefault="00913A7C" w:rsidP="00CB3F88">
      <w:pPr>
        <w:spacing w:line="240" w:lineRule="auto"/>
        <w:jc w:val="both"/>
        <w:rPr>
          <w:rFonts w:ascii="Calisto MT" w:hAnsi="Calisto MT"/>
          <w:sz w:val="21"/>
          <w:szCs w:val="21"/>
          <w:lang w:val="sq-AL"/>
        </w:rPr>
      </w:pPr>
      <w:r w:rsidRPr="00913A7C">
        <w:rPr>
          <w:rFonts w:ascii="Calisto MT" w:hAnsi="Calisto MT"/>
          <w:sz w:val="21"/>
          <w:szCs w:val="21"/>
          <w:lang w:val="sq-AL"/>
        </w:rPr>
        <w:t xml:space="preserve">The other statement about the process that had to be evaluated by the respondents has to do with its ease, from which it turns out that 63% of the respondents in Serbia </w:t>
      </w:r>
      <w:r w:rsidR="00AC1E39">
        <w:rPr>
          <w:rFonts w:ascii="Calisto MT" w:hAnsi="Calisto MT"/>
          <w:sz w:val="21"/>
          <w:szCs w:val="21"/>
          <w:lang w:val="sq-AL"/>
        </w:rPr>
        <w:t>disagree and completely disagree</w:t>
      </w:r>
      <w:r w:rsidRPr="00913A7C">
        <w:rPr>
          <w:rFonts w:ascii="Calisto MT" w:hAnsi="Calisto MT"/>
          <w:sz w:val="21"/>
          <w:szCs w:val="21"/>
          <w:lang w:val="sq-AL"/>
        </w:rPr>
        <w:t xml:space="preserve"> with the statement; 44% of responden</w:t>
      </w:r>
      <w:r w:rsidR="00AC1E39">
        <w:rPr>
          <w:rFonts w:ascii="Calisto MT" w:hAnsi="Calisto MT"/>
          <w:sz w:val="21"/>
          <w:szCs w:val="21"/>
          <w:lang w:val="sq-AL"/>
        </w:rPr>
        <w:t>ts in Albania agree and completely</w:t>
      </w:r>
      <w:r w:rsidRPr="00913A7C">
        <w:rPr>
          <w:rFonts w:ascii="Calisto MT" w:hAnsi="Calisto MT"/>
          <w:sz w:val="21"/>
          <w:szCs w:val="21"/>
          <w:lang w:val="sq-AL"/>
        </w:rPr>
        <w:t xml:space="preserve"> agree with the statement, while 45% of respondents in Kosovo choose not to answer. Various figures for this statement are expected, given that the processes are different in different areas and countries, and therefore the citizen's attitude is not the same.</w:t>
      </w:r>
    </w:p>
    <w:p w14:paraId="699EAC54" w14:textId="554251C7" w:rsidR="00913A7C" w:rsidRDefault="00913A7C" w:rsidP="00CB3F88">
      <w:pPr>
        <w:spacing w:line="240" w:lineRule="auto"/>
        <w:jc w:val="both"/>
        <w:rPr>
          <w:rFonts w:ascii="Calisto MT" w:hAnsi="Calisto MT"/>
          <w:sz w:val="21"/>
          <w:szCs w:val="21"/>
          <w:lang w:val="sq-AL"/>
        </w:rPr>
      </w:pPr>
      <w:r w:rsidRPr="00913A7C">
        <w:rPr>
          <w:rFonts w:ascii="Calisto MT" w:hAnsi="Calisto MT"/>
          <w:sz w:val="21"/>
          <w:szCs w:val="21"/>
          <w:lang w:val="sq-AL"/>
        </w:rPr>
        <w:t>As for the protection of the reporter from "retaliation", a high number of respondents declare that they do not feel protected at all, evaluating the statement with a scale of disagre</w:t>
      </w:r>
      <w:r w:rsidR="00AC1E39">
        <w:rPr>
          <w:rFonts w:ascii="Calisto MT" w:hAnsi="Calisto MT"/>
          <w:sz w:val="21"/>
          <w:szCs w:val="21"/>
          <w:lang w:val="sq-AL"/>
        </w:rPr>
        <w:t>e/completely</w:t>
      </w:r>
      <w:r w:rsidRPr="00913A7C">
        <w:rPr>
          <w:rFonts w:ascii="Calisto MT" w:hAnsi="Calisto MT"/>
          <w:sz w:val="21"/>
          <w:szCs w:val="21"/>
          <w:lang w:val="sq-AL"/>
        </w:rPr>
        <w:t xml:space="preserve"> </w:t>
      </w:r>
      <w:r w:rsidR="00AC1E39">
        <w:rPr>
          <w:rFonts w:ascii="Calisto MT" w:hAnsi="Calisto MT"/>
          <w:sz w:val="21"/>
          <w:szCs w:val="21"/>
          <w:lang w:val="sq-AL"/>
        </w:rPr>
        <w:t>dis</w:t>
      </w:r>
      <w:r w:rsidRPr="00913A7C">
        <w:rPr>
          <w:rFonts w:ascii="Calisto MT" w:hAnsi="Calisto MT"/>
          <w:sz w:val="21"/>
          <w:szCs w:val="21"/>
          <w:lang w:val="sq-AL"/>
        </w:rPr>
        <w:t>agree (68% in Serbia, 63% in Albania and 35% in Kosovo). Feeling vulnerable against the other person who commits the corrupt act in most cases pushes the reporting person not to complete the reporting procedure, leaving in effect an inefficient process.</w:t>
      </w:r>
    </w:p>
    <w:p w14:paraId="1B8FF67E" w14:textId="77777777" w:rsidR="00913A7C" w:rsidRDefault="00913A7C" w:rsidP="000705F7">
      <w:pPr>
        <w:pStyle w:val="Caption"/>
        <w:keepNext/>
        <w:rPr>
          <w:rFonts w:ascii="Calisto MT" w:eastAsia="Calibri" w:hAnsi="Calisto MT" w:cs="Calibri"/>
          <w:i w:val="0"/>
          <w:iCs w:val="0"/>
          <w:color w:val="000000"/>
          <w:sz w:val="21"/>
          <w:szCs w:val="21"/>
          <w:lang w:val="sq-AL" w:eastAsia="en-GB"/>
        </w:rPr>
      </w:pPr>
      <w:bookmarkStart w:id="31" w:name="_Toc135836676"/>
      <w:r w:rsidRPr="00913A7C">
        <w:rPr>
          <w:rFonts w:ascii="Calisto MT" w:eastAsia="Calibri" w:hAnsi="Calisto MT" w:cs="Calibri"/>
          <w:i w:val="0"/>
          <w:iCs w:val="0"/>
          <w:color w:val="000000"/>
          <w:sz w:val="21"/>
          <w:szCs w:val="21"/>
          <w:lang w:val="sq-AL" w:eastAsia="en-GB"/>
        </w:rPr>
        <w:t>Respondents in Kosovo are noted to have a step to answer questions about the reporting process, where in the analysis above (Figure 11) we have a figure of 60% of Kosovar citizens who have chosen not to answer. The same trend continues in this section, where for each statement, the highest figure is that of respondents who chose the option I don't know/refuse to answer. This hesitation may come from the fact that Kosovar citizens are not familiar with this process and that there is a significant need for informing society, not only in Kosovo, but also in the other two countries.</w:t>
      </w:r>
    </w:p>
    <w:p w14:paraId="63F102B0" w14:textId="03F026F5" w:rsidR="004D60C0" w:rsidRPr="004D60C0" w:rsidRDefault="004D60C0" w:rsidP="000705F7">
      <w:pPr>
        <w:pStyle w:val="Caption"/>
        <w:keepNext/>
        <w:jc w:val="center"/>
        <w:rPr>
          <w:b/>
          <w:bCs/>
        </w:rPr>
      </w:pPr>
      <w:bookmarkStart w:id="32" w:name="_Toc136072771"/>
      <w:bookmarkEnd w:id="31"/>
      <w:r w:rsidRPr="004D60C0">
        <w:rPr>
          <w:b/>
          <w:bCs/>
          <w:i w:val="0"/>
          <w:iCs w:val="0"/>
        </w:rPr>
        <w:t xml:space="preserve">Table </w:t>
      </w:r>
      <w:r w:rsidRPr="004D60C0">
        <w:rPr>
          <w:b/>
          <w:bCs/>
          <w:i w:val="0"/>
          <w:iCs w:val="0"/>
        </w:rPr>
        <w:fldChar w:fldCharType="begin"/>
      </w:r>
      <w:r w:rsidRPr="004D60C0">
        <w:rPr>
          <w:b/>
          <w:bCs/>
          <w:i w:val="0"/>
          <w:iCs w:val="0"/>
        </w:rPr>
        <w:instrText xml:space="preserve"> SEQ Table \* ARABIC </w:instrText>
      </w:r>
      <w:r w:rsidRPr="004D60C0">
        <w:rPr>
          <w:b/>
          <w:bCs/>
          <w:i w:val="0"/>
          <w:iCs w:val="0"/>
        </w:rPr>
        <w:fldChar w:fldCharType="separate"/>
      </w:r>
      <w:r>
        <w:rPr>
          <w:b/>
          <w:bCs/>
          <w:i w:val="0"/>
          <w:iCs w:val="0"/>
          <w:noProof/>
        </w:rPr>
        <w:t>2</w:t>
      </w:r>
      <w:r w:rsidRPr="004D60C0">
        <w:rPr>
          <w:b/>
          <w:bCs/>
          <w:i w:val="0"/>
          <w:iCs w:val="0"/>
        </w:rPr>
        <w:fldChar w:fldCharType="end"/>
      </w:r>
      <w:r w:rsidRPr="004D60C0">
        <w:rPr>
          <w:b/>
          <w:bCs/>
        </w:rPr>
        <w:t xml:space="preserve">. </w:t>
      </w:r>
      <w:r w:rsidRPr="004D60C0">
        <w:rPr>
          <w:rFonts w:ascii="Calisto MT" w:hAnsi="Calisto MT"/>
          <w:b/>
          <w:bCs/>
          <w:i w:val="0"/>
          <w:iCs w:val="0"/>
          <w:lang w:val="en-GB"/>
        </w:rPr>
        <w:t>Evaluation of the reporting process</w:t>
      </w:r>
      <w:bookmarkEnd w:id="32"/>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91" w:type="dxa"/>
        </w:tblCellMar>
        <w:tblLook w:val="04A0" w:firstRow="1" w:lastRow="0" w:firstColumn="1" w:lastColumn="0" w:noHBand="0" w:noVBand="1"/>
      </w:tblPr>
      <w:tblGrid>
        <w:gridCol w:w="3037"/>
        <w:gridCol w:w="635"/>
        <w:gridCol w:w="564"/>
        <w:gridCol w:w="564"/>
        <w:gridCol w:w="22"/>
        <w:gridCol w:w="544"/>
        <w:gridCol w:w="594"/>
        <w:gridCol w:w="615"/>
        <w:gridCol w:w="536"/>
        <w:gridCol w:w="637"/>
        <w:gridCol w:w="564"/>
        <w:gridCol w:w="14"/>
        <w:gridCol w:w="498"/>
        <w:gridCol w:w="633"/>
        <w:gridCol w:w="502"/>
      </w:tblGrid>
      <w:tr w:rsidR="006176C8" w:rsidRPr="00762E87" w14:paraId="3C9FCCDC" w14:textId="77777777" w:rsidTr="008E1E60">
        <w:trPr>
          <w:trHeight w:val="225"/>
        </w:trPr>
        <w:tc>
          <w:tcPr>
            <w:tcW w:w="5000" w:type="pct"/>
            <w:gridSpan w:val="15"/>
          </w:tcPr>
          <w:p w14:paraId="462CB81B" w14:textId="77777777" w:rsidR="006176C8" w:rsidRPr="00762E87" w:rsidRDefault="006176C8" w:rsidP="000705F7">
            <w:pPr>
              <w:spacing w:line="240" w:lineRule="auto"/>
              <w:jc w:val="center"/>
              <w:rPr>
                <w:rFonts w:ascii="Calisto MT" w:hAnsi="Calisto MT"/>
                <w:b/>
                <w:bCs/>
                <w:sz w:val="21"/>
                <w:szCs w:val="21"/>
                <w:lang w:val="sq-AL"/>
              </w:rPr>
            </w:pPr>
            <w:r w:rsidRPr="00762E87">
              <w:rPr>
                <w:rFonts w:ascii="Calisto MT" w:hAnsi="Calisto MT"/>
                <w:b/>
                <w:bCs/>
                <w:sz w:val="21"/>
                <w:szCs w:val="21"/>
                <w:lang w:val="sq-AL"/>
              </w:rPr>
              <w:t>How would you evaluate the process of reporting corruption?</w:t>
            </w:r>
          </w:p>
        </w:tc>
      </w:tr>
      <w:tr w:rsidR="006176C8" w:rsidRPr="00762E87" w14:paraId="4A35CCD0" w14:textId="77777777" w:rsidTr="004D60C0">
        <w:trPr>
          <w:trHeight w:val="535"/>
        </w:trPr>
        <w:tc>
          <w:tcPr>
            <w:tcW w:w="1525" w:type="pct"/>
            <w:tcBorders>
              <w:bottom w:val="single" w:sz="4" w:space="0" w:color="auto"/>
              <w:right w:val="single" w:sz="12" w:space="0" w:color="auto"/>
            </w:tcBorders>
            <w:shd w:val="clear" w:color="auto" w:fill="365F91"/>
          </w:tcPr>
          <w:p w14:paraId="5982E0B9" w14:textId="77777777" w:rsidR="006176C8" w:rsidRPr="00762E87" w:rsidRDefault="006176C8" w:rsidP="000705F7">
            <w:pPr>
              <w:spacing w:line="240" w:lineRule="auto"/>
              <w:rPr>
                <w:rFonts w:ascii="Calisto MT" w:hAnsi="Calisto MT"/>
                <w:sz w:val="21"/>
                <w:szCs w:val="21"/>
                <w:lang w:val="sq-AL"/>
              </w:rPr>
            </w:pPr>
          </w:p>
        </w:tc>
        <w:tc>
          <w:tcPr>
            <w:tcW w:w="896" w:type="pct"/>
            <w:gridSpan w:val="4"/>
            <w:tcBorders>
              <w:left w:val="single" w:sz="12" w:space="0" w:color="auto"/>
              <w:right w:val="single" w:sz="12" w:space="0" w:color="auto"/>
            </w:tcBorders>
            <w:shd w:val="clear" w:color="auto" w:fill="365F91"/>
            <w:vAlign w:val="center"/>
          </w:tcPr>
          <w:p w14:paraId="0CF3FA05" w14:textId="77777777" w:rsidR="006176C8" w:rsidRPr="00762E87" w:rsidRDefault="006176C8" w:rsidP="000705F7">
            <w:pPr>
              <w:spacing w:line="240" w:lineRule="auto"/>
              <w:jc w:val="center"/>
              <w:rPr>
                <w:rFonts w:ascii="Calisto MT" w:hAnsi="Calisto MT"/>
                <w:b/>
                <w:bCs/>
                <w:color w:val="FFFFFF" w:themeColor="background1"/>
                <w:sz w:val="21"/>
                <w:szCs w:val="21"/>
                <w:lang w:val="sq-AL"/>
              </w:rPr>
            </w:pPr>
            <w:r w:rsidRPr="00762E87">
              <w:rPr>
                <w:rFonts w:ascii="Calisto MT" w:hAnsi="Calisto MT"/>
                <w:b/>
                <w:bCs/>
                <w:color w:val="FFFFFF" w:themeColor="background1"/>
                <w:sz w:val="21"/>
                <w:szCs w:val="21"/>
                <w:lang w:val="sq-AL"/>
              </w:rPr>
              <w:t>Completely Disagree / Disagree</w:t>
            </w:r>
          </w:p>
        </w:tc>
        <w:tc>
          <w:tcPr>
            <w:tcW w:w="880" w:type="pct"/>
            <w:gridSpan w:val="3"/>
            <w:tcBorders>
              <w:left w:val="single" w:sz="12" w:space="0" w:color="auto"/>
              <w:right w:val="single" w:sz="12" w:space="0" w:color="auto"/>
            </w:tcBorders>
            <w:shd w:val="clear" w:color="auto" w:fill="365F91"/>
            <w:vAlign w:val="center"/>
          </w:tcPr>
          <w:p w14:paraId="06CB3902" w14:textId="77777777" w:rsidR="006176C8" w:rsidRPr="00762E87" w:rsidRDefault="006176C8" w:rsidP="000705F7">
            <w:pPr>
              <w:spacing w:line="240" w:lineRule="auto"/>
              <w:jc w:val="center"/>
              <w:rPr>
                <w:rFonts w:ascii="Calisto MT" w:hAnsi="Calisto MT"/>
                <w:b/>
                <w:bCs/>
                <w:color w:val="FFFFFF" w:themeColor="background1"/>
                <w:sz w:val="21"/>
                <w:szCs w:val="21"/>
                <w:lang w:val="sq-AL"/>
              </w:rPr>
            </w:pPr>
            <w:r w:rsidRPr="00762E87">
              <w:rPr>
                <w:rFonts w:ascii="Calisto MT" w:hAnsi="Calisto MT"/>
                <w:b/>
                <w:bCs/>
                <w:color w:val="FFFFFF" w:themeColor="background1"/>
                <w:sz w:val="21"/>
                <w:szCs w:val="21"/>
                <w:lang w:val="sq-AL"/>
              </w:rPr>
              <w:t>Indifferent</w:t>
            </w:r>
          </w:p>
        </w:tc>
        <w:tc>
          <w:tcPr>
            <w:tcW w:w="879" w:type="pct"/>
            <w:gridSpan w:val="4"/>
            <w:tcBorders>
              <w:left w:val="single" w:sz="12" w:space="0" w:color="auto"/>
              <w:right w:val="single" w:sz="12" w:space="0" w:color="auto"/>
            </w:tcBorders>
            <w:shd w:val="clear" w:color="auto" w:fill="365F91"/>
            <w:vAlign w:val="center"/>
          </w:tcPr>
          <w:p w14:paraId="3D56B521" w14:textId="77777777" w:rsidR="006176C8" w:rsidRPr="00762E87" w:rsidRDefault="006176C8" w:rsidP="000705F7">
            <w:pPr>
              <w:spacing w:line="240" w:lineRule="auto"/>
              <w:jc w:val="center"/>
              <w:rPr>
                <w:rFonts w:ascii="Calisto MT" w:hAnsi="Calisto MT"/>
                <w:b/>
                <w:bCs/>
                <w:color w:val="FFFFFF" w:themeColor="background1"/>
                <w:sz w:val="21"/>
                <w:szCs w:val="21"/>
                <w:lang w:val="sq-AL"/>
              </w:rPr>
            </w:pPr>
            <w:r w:rsidRPr="00762E87">
              <w:rPr>
                <w:rFonts w:ascii="Calisto MT" w:hAnsi="Calisto MT"/>
                <w:b/>
                <w:bCs/>
                <w:color w:val="FFFFFF" w:themeColor="background1"/>
                <w:sz w:val="21"/>
                <w:szCs w:val="21"/>
                <w:lang w:val="sq-AL"/>
              </w:rPr>
              <w:t>Completely agree/Agree</w:t>
            </w:r>
          </w:p>
        </w:tc>
        <w:tc>
          <w:tcPr>
            <w:tcW w:w="820" w:type="pct"/>
            <w:gridSpan w:val="3"/>
            <w:tcBorders>
              <w:left w:val="single" w:sz="12" w:space="0" w:color="auto"/>
            </w:tcBorders>
            <w:shd w:val="clear" w:color="auto" w:fill="365F91"/>
            <w:vAlign w:val="center"/>
          </w:tcPr>
          <w:p w14:paraId="426F7DB1" w14:textId="77777777" w:rsidR="006176C8" w:rsidRPr="00762E87" w:rsidRDefault="006176C8" w:rsidP="000705F7">
            <w:pPr>
              <w:spacing w:line="240" w:lineRule="auto"/>
              <w:jc w:val="center"/>
              <w:rPr>
                <w:rFonts w:ascii="Calisto MT" w:hAnsi="Calisto MT"/>
                <w:b/>
                <w:bCs/>
                <w:color w:val="FFFFFF" w:themeColor="background1"/>
                <w:sz w:val="21"/>
                <w:szCs w:val="21"/>
                <w:lang w:val="sq-AL"/>
              </w:rPr>
            </w:pPr>
            <w:r w:rsidRPr="00762E87">
              <w:rPr>
                <w:rFonts w:ascii="Calisto MT" w:hAnsi="Calisto MT"/>
                <w:b/>
                <w:bCs/>
                <w:color w:val="FFFFFF" w:themeColor="background1"/>
                <w:sz w:val="21"/>
                <w:szCs w:val="21"/>
                <w:lang w:val="sq-AL"/>
              </w:rPr>
              <w:t>I do not know/refuse to answer</w:t>
            </w:r>
          </w:p>
        </w:tc>
      </w:tr>
      <w:tr w:rsidR="006176C8" w:rsidRPr="00762E87" w14:paraId="2713DCA2" w14:textId="77777777" w:rsidTr="004D60C0">
        <w:trPr>
          <w:trHeight w:val="179"/>
        </w:trPr>
        <w:tc>
          <w:tcPr>
            <w:tcW w:w="1525" w:type="pct"/>
            <w:tcBorders>
              <w:right w:val="single" w:sz="12" w:space="0" w:color="auto"/>
            </w:tcBorders>
            <w:shd w:val="clear" w:color="auto" w:fill="365F91"/>
            <w:vAlign w:val="center"/>
          </w:tcPr>
          <w:p w14:paraId="0CFF156B" w14:textId="77777777" w:rsidR="006176C8" w:rsidRPr="00762E87" w:rsidRDefault="006176C8" w:rsidP="000705F7">
            <w:pPr>
              <w:spacing w:line="240" w:lineRule="auto"/>
              <w:rPr>
                <w:rFonts w:ascii="Calisto MT" w:hAnsi="Calisto MT"/>
                <w:sz w:val="21"/>
                <w:szCs w:val="21"/>
                <w:lang w:val="sq-AL"/>
              </w:rPr>
            </w:pPr>
            <w:r w:rsidRPr="00762E87">
              <w:rPr>
                <w:rFonts w:ascii="Calisto MT" w:hAnsi="Calisto MT"/>
                <w:color w:val="FFFFFF" w:themeColor="background1"/>
                <w:sz w:val="21"/>
                <w:szCs w:val="21"/>
                <w:lang w:val="sq-AL"/>
              </w:rPr>
              <w:t>Country</w:t>
            </w:r>
          </w:p>
        </w:tc>
        <w:tc>
          <w:tcPr>
            <w:tcW w:w="319" w:type="pct"/>
            <w:tcBorders>
              <w:left w:val="single" w:sz="12" w:space="0" w:color="auto"/>
            </w:tcBorders>
            <w:shd w:val="clear" w:color="auto" w:fill="FBE4D5" w:themeFill="accent2" w:themeFillTint="33"/>
            <w:vAlign w:val="center"/>
          </w:tcPr>
          <w:p w14:paraId="30E552C8" w14:textId="77777777" w:rsidR="006176C8" w:rsidRPr="00E65712" w:rsidRDefault="006176C8" w:rsidP="000705F7">
            <w:pPr>
              <w:spacing w:line="240" w:lineRule="auto"/>
              <w:jc w:val="center"/>
              <w:rPr>
                <w:rFonts w:ascii="Calisto MT" w:hAnsi="Calisto MT"/>
                <w:b/>
                <w:bCs/>
                <w:color w:val="auto"/>
                <w:sz w:val="20"/>
                <w:szCs w:val="20"/>
                <w:lang w:val="sq-AL"/>
              </w:rPr>
            </w:pPr>
            <w:r w:rsidRPr="00E65712">
              <w:rPr>
                <w:rFonts w:ascii="Calisto MT" w:hAnsi="Calisto MT"/>
                <w:b/>
                <w:bCs/>
                <w:color w:val="auto"/>
                <w:sz w:val="20"/>
                <w:szCs w:val="20"/>
                <w:lang w:val="sq-AL"/>
              </w:rPr>
              <w:t>AL</w:t>
            </w:r>
          </w:p>
        </w:tc>
        <w:tc>
          <w:tcPr>
            <w:tcW w:w="283" w:type="pct"/>
            <w:shd w:val="clear" w:color="auto" w:fill="D9E2F3" w:themeFill="accent1" w:themeFillTint="33"/>
            <w:vAlign w:val="center"/>
          </w:tcPr>
          <w:p w14:paraId="68A5A33D" w14:textId="77777777" w:rsidR="006176C8" w:rsidRPr="00E65712" w:rsidRDefault="006176C8" w:rsidP="000705F7">
            <w:pPr>
              <w:spacing w:line="240" w:lineRule="auto"/>
              <w:jc w:val="center"/>
              <w:rPr>
                <w:rFonts w:ascii="Calisto MT" w:hAnsi="Calisto MT"/>
                <w:b/>
                <w:bCs/>
                <w:color w:val="auto"/>
                <w:sz w:val="20"/>
                <w:szCs w:val="20"/>
                <w:lang w:val="sq-AL"/>
              </w:rPr>
            </w:pPr>
            <w:r w:rsidRPr="00E65712">
              <w:rPr>
                <w:rFonts w:ascii="Calisto MT" w:hAnsi="Calisto MT"/>
                <w:b/>
                <w:bCs/>
                <w:color w:val="auto"/>
                <w:sz w:val="20"/>
                <w:szCs w:val="20"/>
                <w:lang w:val="sq-AL"/>
              </w:rPr>
              <w:t>XK</w:t>
            </w:r>
          </w:p>
        </w:tc>
        <w:tc>
          <w:tcPr>
            <w:tcW w:w="283" w:type="pct"/>
            <w:tcBorders>
              <w:right w:val="single" w:sz="12" w:space="0" w:color="auto"/>
            </w:tcBorders>
            <w:shd w:val="clear" w:color="auto" w:fill="FFF2CC" w:themeFill="accent4" w:themeFillTint="33"/>
            <w:vAlign w:val="center"/>
          </w:tcPr>
          <w:p w14:paraId="35743A2C" w14:textId="77777777" w:rsidR="006176C8" w:rsidRPr="00E65712" w:rsidRDefault="006176C8" w:rsidP="000705F7">
            <w:pPr>
              <w:spacing w:line="240" w:lineRule="auto"/>
              <w:jc w:val="center"/>
              <w:rPr>
                <w:rFonts w:ascii="Calisto MT" w:hAnsi="Calisto MT"/>
                <w:b/>
                <w:bCs/>
                <w:color w:val="auto"/>
                <w:sz w:val="20"/>
                <w:szCs w:val="20"/>
                <w:lang w:val="sq-AL"/>
              </w:rPr>
            </w:pPr>
            <w:r w:rsidRPr="00E65712">
              <w:rPr>
                <w:rFonts w:ascii="Calisto MT" w:hAnsi="Calisto MT"/>
                <w:b/>
                <w:bCs/>
                <w:color w:val="auto"/>
                <w:sz w:val="20"/>
                <w:szCs w:val="20"/>
                <w:lang w:val="sq-AL"/>
              </w:rPr>
              <w:t>RS</w:t>
            </w:r>
          </w:p>
        </w:tc>
        <w:tc>
          <w:tcPr>
            <w:tcW w:w="284" w:type="pct"/>
            <w:gridSpan w:val="2"/>
            <w:tcBorders>
              <w:left w:val="single" w:sz="12" w:space="0" w:color="auto"/>
            </w:tcBorders>
            <w:shd w:val="clear" w:color="auto" w:fill="FBE4D5" w:themeFill="accent2" w:themeFillTint="33"/>
            <w:vAlign w:val="center"/>
          </w:tcPr>
          <w:p w14:paraId="46E869C0"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AL</w:t>
            </w:r>
          </w:p>
        </w:tc>
        <w:tc>
          <w:tcPr>
            <w:tcW w:w="298" w:type="pct"/>
            <w:shd w:val="clear" w:color="auto" w:fill="D9E2F3" w:themeFill="accent1" w:themeFillTint="33"/>
            <w:vAlign w:val="center"/>
          </w:tcPr>
          <w:p w14:paraId="5D2DB454"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XK</w:t>
            </w:r>
          </w:p>
        </w:tc>
        <w:tc>
          <w:tcPr>
            <w:tcW w:w="309" w:type="pct"/>
            <w:tcBorders>
              <w:right w:val="single" w:sz="12" w:space="0" w:color="auto"/>
            </w:tcBorders>
            <w:shd w:val="clear" w:color="auto" w:fill="FFF2CC" w:themeFill="accent4" w:themeFillTint="33"/>
            <w:vAlign w:val="center"/>
          </w:tcPr>
          <w:p w14:paraId="3D6BE297"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RS</w:t>
            </w:r>
          </w:p>
        </w:tc>
        <w:tc>
          <w:tcPr>
            <w:tcW w:w="269" w:type="pct"/>
            <w:tcBorders>
              <w:left w:val="single" w:sz="12" w:space="0" w:color="auto"/>
            </w:tcBorders>
            <w:shd w:val="clear" w:color="auto" w:fill="FBE4D5" w:themeFill="accent2" w:themeFillTint="33"/>
            <w:vAlign w:val="center"/>
          </w:tcPr>
          <w:p w14:paraId="6EE0A028"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AL</w:t>
            </w:r>
          </w:p>
        </w:tc>
        <w:tc>
          <w:tcPr>
            <w:tcW w:w="320" w:type="pct"/>
            <w:shd w:val="clear" w:color="auto" w:fill="D9E2F3" w:themeFill="accent1" w:themeFillTint="33"/>
            <w:vAlign w:val="center"/>
          </w:tcPr>
          <w:p w14:paraId="3A6D0E8D"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XK</w:t>
            </w:r>
          </w:p>
        </w:tc>
        <w:tc>
          <w:tcPr>
            <w:tcW w:w="283" w:type="pct"/>
            <w:tcBorders>
              <w:right w:val="single" w:sz="12" w:space="0" w:color="auto"/>
            </w:tcBorders>
            <w:shd w:val="clear" w:color="auto" w:fill="FFF2CC" w:themeFill="accent4" w:themeFillTint="33"/>
            <w:vAlign w:val="center"/>
          </w:tcPr>
          <w:p w14:paraId="04D3FFFB"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RS</w:t>
            </w:r>
          </w:p>
        </w:tc>
        <w:tc>
          <w:tcPr>
            <w:tcW w:w="257" w:type="pct"/>
            <w:gridSpan w:val="2"/>
            <w:tcBorders>
              <w:left w:val="single" w:sz="12" w:space="0" w:color="auto"/>
            </w:tcBorders>
            <w:shd w:val="clear" w:color="auto" w:fill="FBE4D5" w:themeFill="accent2" w:themeFillTint="33"/>
            <w:vAlign w:val="center"/>
          </w:tcPr>
          <w:p w14:paraId="541001F8"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AL</w:t>
            </w:r>
          </w:p>
        </w:tc>
        <w:tc>
          <w:tcPr>
            <w:tcW w:w="318" w:type="pct"/>
            <w:shd w:val="clear" w:color="auto" w:fill="D9E2F3" w:themeFill="accent1" w:themeFillTint="33"/>
            <w:vAlign w:val="center"/>
          </w:tcPr>
          <w:p w14:paraId="0528735E"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XK</w:t>
            </w:r>
          </w:p>
        </w:tc>
        <w:tc>
          <w:tcPr>
            <w:tcW w:w="252" w:type="pct"/>
            <w:shd w:val="clear" w:color="auto" w:fill="FFF2CC" w:themeFill="accent4" w:themeFillTint="33"/>
            <w:vAlign w:val="center"/>
          </w:tcPr>
          <w:p w14:paraId="7BDEA2AE" w14:textId="77777777" w:rsidR="006176C8" w:rsidRPr="00E65712" w:rsidRDefault="006176C8" w:rsidP="000705F7">
            <w:pPr>
              <w:spacing w:line="240" w:lineRule="auto"/>
              <w:jc w:val="center"/>
              <w:rPr>
                <w:rFonts w:ascii="Calisto MT" w:hAnsi="Calisto MT"/>
                <w:b/>
                <w:bCs/>
                <w:sz w:val="20"/>
                <w:szCs w:val="20"/>
                <w:lang w:val="sq-AL"/>
              </w:rPr>
            </w:pPr>
            <w:r w:rsidRPr="00E65712">
              <w:rPr>
                <w:rFonts w:ascii="Calisto MT" w:hAnsi="Calisto MT"/>
                <w:b/>
                <w:bCs/>
                <w:sz w:val="20"/>
                <w:szCs w:val="20"/>
                <w:lang w:val="sq-AL"/>
              </w:rPr>
              <w:t>RS</w:t>
            </w:r>
          </w:p>
        </w:tc>
      </w:tr>
      <w:tr w:rsidR="006176C8" w:rsidRPr="00762E87" w14:paraId="476DD88F" w14:textId="77777777" w:rsidTr="004D60C0">
        <w:trPr>
          <w:cantSplit/>
          <w:trHeight w:val="647"/>
        </w:trPr>
        <w:tc>
          <w:tcPr>
            <w:tcW w:w="1525" w:type="pct"/>
            <w:tcBorders>
              <w:right w:val="single" w:sz="12" w:space="0" w:color="auto"/>
            </w:tcBorders>
            <w:shd w:val="clear" w:color="auto" w:fill="C4BC96"/>
            <w:vAlign w:val="center"/>
          </w:tcPr>
          <w:p w14:paraId="4003EA39" w14:textId="77777777" w:rsidR="006176C8" w:rsidRPr="00762E87" w:rsidRDefault="006176C8" w:rsidP="000705F7">
            <w:pPr>
              <w:spacing w:line="240" w:lineRule="auto"/>
              <w:rPr>
                <w:rFonts w:ascii="Calisto MT" w:hAnsi="Calisto MT"/>
                <w:sz w:val="21"/>
                <w:szCs w:val="21"/>
                <w:lang w:val="sq-AL"/>
              </w:rPr>
            </w:pPr>
            <w:r w:rsidRPr="00762E87">
              <w:rPr>
                <w:rFonts w:ascii="Calisto MT" w:hAnsi="Calisto MT"/>
                <w:sz w:val="21"/>
                <w:szCs w:val="21"/>
                <w:lang w:val="sq-AL"/>
              </w:rPr>
              <w:t>The process is very effective</w:t>
            </w:r>
          </w:p>
        </w:tc>
        <w:tc>
          <w:tcPr>
            <w:tcW w:w="319" w:type="pct"/>
            <w:tcBorders>
              <w:left w:val="single" w:sz="12" w:space="0" w:color="auto"/>
            </w:tcBorders>
            <w:shd w:val="clear" w:color="auto" w:fill="FBE4D5" w:themeFill="accent2" w:themeFillTint="33"/>
            <w:textDirection w:val="btLr"/>
            <w:vAlign w:val="center"/>
          </w:tcPr>
          <w:p w14:paraId="713D6F76" w14:textId="77777777" w:rsidR="006176C8" w:rsidRPr="00E65712" w:rsidRDefault="006176C8" w:rsidP="000705F7">
            <w:pPr>
              <w:spacing w:line="240" w:lineRule="auto"/>
              <w:ind w:left="123"/>
              <w:jc w:val="center"/>
              <w:rPr>
                <w:rFonts w:ascii="Calisto MT" w:hAnsi="Calisto MT"/>
                <w:b/>
                <w:bCs/>
                <w:sz w:val="20"/>
                <w:szCs w:val="20"/>
                <w:lang w:val="sq-AL"/>
              </w:rPr>
            </w:pPr>
            <w:r w:rsidRPr="00E65712">
              <w:rPr>
                <w:rFonts w:ascii="Calisto MT" w:hAnsi="Calisto MT"/>
                <w:b/>
                <w:bCs/>
                <w:color w:val="FF0000"/>
                <w:sz w:val="20"/>
                <w:szCs w:val="20"/>
                <w:lang w:val="sq-AL"/>
              </w:rPr>
              <w:t>60%</w:t>
            </w:r>
          </w:p>
        </w:tc>
        <w:tc>
          <w:tcPr>
            <w:tcW w:w="283" w:type="pct"/>
            <w:shd w:val="clear" w:color="auto" w:fill="D9E2F3" w:themeFill="accent1" w:themeFillTint="33"/>
            <w:textDirection w:val="btLr"/>
            <w:vAlign w:val="center"/>
          </w:tcPr>
          <w:p w14:paraId="5CE9EB24"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color w:val="auto"/>
                <w:sz w:val="20"/>
                <w:szCs w:val="20"/>
                <w:lang w:val="sq-AL"/>
              </w:rPr>
              <w:t>17%</w:t>
            </w:r>
          </w:p>
        </w:tc>
        <w:tc>
          <w:tcPr>
            <w:tcW w:w="283" w:type="pct"/>
            <w:tcBorders>
              <w:right w:val="single" w:sz="12" w:space="0" w:color="auto"/>
            </w:tcBorders>
            <w:shd w:val="clear" w:color="auto" w:fill="FFF2CC" w:themeFill="accent4" w:themeFillTint="33"/>
            <w:textDirection w:val="btLr"/>
            <w:vAlign w:val="center"/>
          </w:tcPr>
          <w:p w14:paraId="14EEA5DD" w14:textId="77777777" w:rsidR="006176C8" w:rsidRPr="00E65712" w:rsidRDefault="006176C8" w:rsidP="000705F7">
            <w:pPr>
              <w:spacing w:line="240" w:lineRule="auto"/>
              <w:ind w:left="123"/>
              <w:jc w:val="center"/>
              <w:rPr>
                <w:rFonts w:ascii="Calisto MT" w:hAnsi="Calisto MT"/>
                <w:b/>
                <w:bCs/>
                <w:sz w:val="20"/>
                <w:szCs w:val="20"/>
                <w:lang w:val="sq-AL"/>
              </w:rPr>
            </w:pPr>
            <w:r w:rsidRPr="00E65712">
              <w:rPr>
                <w:rFonts w:ascii="Calisto MT" w:hAnsi="Calisto MT"/>
                <w:b/>
                <w:bCs/>
                <w:color w:val="FF0000"/>
                <w:sz w:val="20"/>
                <w:szCs w:val="20"/>
                <w:lang w:val="sq-AL"/>
              </w:rPr>
              <w:t>61%</w:t>
            </w:r>
          </w:p>
        </w:tc>
        <w:tc>
          <w:tcPr>
            <w:tcW w:w="284" w:type="pct"/>
            <w:gridSpan w:val="2"/>
            <w:tcBorders>
              <w:left w:val="single" w:sz="12" w:space="0" w:color="auto"/>
            </w:tcBorders>
            <w:shd w:val="clear" w:color="auto" w:fill="FBE4D5" w:themeFill="accent2" w:themeFillTint="33"/>
            <w:textDirection w:val="btLr"/>
            <w:vAlign w:val="center"/>
          </w:tcPr>
          <w:p w14:paraId="225DC456"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24%</w:t>
            </w:r>
          </w:p>
        </w:tc>
        <w:tc>
          <w:tcPr>
            <w:tcW w:w="298" w:type="pct"/>
            <w:shd w:val="clear" w:color="auto" w:fill="D9E2F3" w:themeFill="accent1" w:themeFillTint="33"/>
            <w:textDirection w:val="btLr"/>
            <w:vAlign w:val="center"/>
          </w:tcPr>
          <w:p w14:paraId="0241E1CD"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21%</w:t>
            </w:r>
          </w:p>
        </w:tc>
        <w:tc>
          <w:tcPr>
            <w:tcW w:w="309" w:type="pct"/>
            <w:tcBorders>
              <w:right w:val="single" w:sz="12" w:space="0" w:color="auto"/>
            </w:tcBorders>
            <w:shd w:val="clear" w:color="auto" w:fill="FFF2CC" w:themeFill="accent4" w:themeFillTint="33"/>
            <w:textDirection w:val="btLr"/>
            <w:vAlign w:val="center"/>
          </w:tcPr>
          <w:p w14:paraId="34801EAF"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15%</w:t>
            </w:r>
          </w:p>
        </w:tc>
        <w:tc>
          <w:tcPr>
            <w:tcW w:w="269" w:type="pct"/>
            <w:tcBorders>
              <w:left w:val="single" w:sz="12" w:space="0" w:color="auto"/>
            </w:tcBorders>
            <w:shd w:val="clear" w:color="auto" w:fill="FBE4D5" w:themeFill="accent2" w:themeFillTint="33"/>
            <w:textDirection w:val="btLr"/>
            <w:vAlign w:val="center"/>
          </w:tcPr>
          <w:p w14:paraId="3225F5AC"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16%</w:t>
            </w:r>
          </w:p>
        </w:tc>
        <w:tc>
          <w:tcPr>
            <w:tcW w:w="320" w:type="pct"/>
            <w:shd w:val="clear" w:color="auto" w:fill="D9E2F3" w:themeFill="accent1" w:themeFillTint="33"/>
            <w:textDirection w:val="btLr"/>
            <w:vAlign w:val="center"/>
          </w:tcPr>
          <w:p w14:paraId="754E86A5"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26%</w:t>
            </w:r>
          </w:p>
        </w:tc>
        <w:tc>
          <w:tcPr>
            <w:tcW w:w="283" w:type="pct"/>
            <w:tcBorders>
              <w:right w:val="single" w:sz="12" w:space="0" w:color="auto"/>
            </w:tcBorders>
            <w:shd w:val="clear" w:color="auto" w:fill="FFF2CC" w:themeFill="accent4" w:themeFillTint="33"/>
            <w:textDirection w:val="btLr"/>
            <w:vAlign w:val="center"/>
          </w:tcPr>
          <w:p w14:paraId="60906CDD"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19%</w:t>
            </w:r>
          </w:p>
        </w:tc>
        <w:tc>
          <w:tcPr>
            <w:tcW w:w="257" w:type="pct"/>
            <w:gridSpan w:val="2"/>
            <w:tcBorders>
              <w:left w:val="single" w:sz="12" w:space="0" w:color="auto"/>
            </w:tcBorders>
            <w:shd w:val="clear" w:color="auto" w:fill="FBE4D5" w:themeFill="accent2" w:themeFillTint="33"/>
            <w:textDirection w:val="btLr"/>
            <w:vAlign w:val="center"/>
          </w:tcPr>
          <w:p w14:paraId="1FAD3D1E"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w:t>
            </w:r>
          </w:p>
        </w:tc>
        <w:tc>
          <w:tcPr>
            <w:tcW w:w="318" w:type="pct"/>
            <w:shd w:val="clear" w:color="auto" w:fill="D9E2F3" w:themeFill="accent1" w:themeFillTint="33"/>
            <w:textDirection w:val="btLr"/>
            <w:vAlign w:val="center"/>
          </w:tcPr>
          <w:p w14:paraId="540E71C7" w14:textId="77777777" w:rsidR="006176C8" w:rsidRPr="00E65712" w:rsidRDefault="006176C8" w:rsidP="000705F7">
            <w:pPr>
              <w:spacing w:line="240" w:lineRule="auto"/>
              <w:ind w:left="113"/>
              <w:jc w:val="center"/>
              <w:rPr>
                <w:rFonts w:ascii="Calisto MT" w:hAnsi="Calisto MT"/>
                <w:b/>
                <w:bCs/>
                <w:sz w:val="20"/>
                <w:szCs w:val="20"/>
                <w:lang w:val="sq-AL"/>
              </w:rPr>
            </w:pPr>
            <w:r w:rsidRPr="00E65712">
              <w:rPr>
                <w:rFonts w:ascii="Calisto MT" w:hAnsi="Calisto MT"/>
                <w:b/>
                <w:bCs/>
                <w:color w:val="FF0000"/>
                <w:sz w:val="20"/>
                <w:szCs w:val="20"/>
                <w:lang w:val="sq-AL"/>
              </w:rPr>
              <w:t>36%</w:t>
            </w:r>
          </w:p>
        </w:tc>
        <w:tc>
          <w:tcPr>
            <w:tcW w:w="252" w:type="pct"/>
            <w:shd w:val="clear" w:color="auto" w:fill="FFF2CC" w:themeFill="accent4" w:themeFillTint="33"/>
            <w:textDirection w:val="btLr"/>
            <w:vAlign w:val="center"/>
          </w:tcPr>
          <w:p w14:paraId="492FBCE1" w14:textId="77777777" w:rsidR="006176C8" w:rsidRPr="00E65712" w:rsidRDefault="006176C8" w:rsidP="000705F7">
            <w:pPr>
              <w:spacing w:line="240" w:lineRule="auto"/>
              <w:ind w:left="123"/>
              <w:jc w:val="center"/>
              <w:rPr>
                <w:rFonts w:ascii="Calisto MT" w:hAnsi="Calisto MT"/>
                <w:lang w:val="sq-AL"/>
              </w:rPr>
            </w:pPr>
            <w:r w:rsidRPr="00E65712">
              <w:rPr>
                <w:rFonts w:ascii="Calisto MT" w:hAnsi="Calisto MT"/>
                <w:lang w:val="sq-AL"/>
              </w:rPr>
              <w:t>5%</w:t>
            </w:r>
          </w:p>
        </w:tc>
      </w:tr>
      <w:tr w:rsidR="006176C8" w:rsidRPr="00762E87" w14:paraId="0C560FE0" w14:textId="77777777" w:rsidTr="004D60C0">
        <w:trPr>
          <w:cantSplit/>
          <w:trHeight w:val="647"/>
        </w:trPr>
        <w:tc>
          <w:tcPr>
            <w:tcW w:w="1525" w:type="pct"/>
            <w:tcBorders>
              <w:right w:val="single" w:sz="12" w:space="0" w:color="auto"/>
            </w:tcBorders>
            <w:shd w:val="clear" w:color="auto" w:fill="C4BC96"/>
            <w:vAlign w:val="center"/>
          </w:tcPr>
          <w:p w14:paraId="5C19B11A" w14:textId="77777777" w:rsidR="006176C8" w:rsidRPr="00762E87" w:rsidRDefault="006176C8" w:rsidP="000705F7">
            <w:pPr>
              <w:spacing w:line="240" w:lineRule="auto"/>
              <w:rPr>
                <w:rFonts w:ascii="Calisto MT" w:hAnsi="Calisto MT"/>
                <w:sz w:val="21"/>
                <w:szCs w:val="21"/>
                <w:lang w:val="sq-AL"/>
              </w:rPr>
            </w:pPr>
            <w:r w:rsidRPr="00762E87">
              <w:rPr>
                <w:rFonts w:ascii="Calisto MT" w:hAnsi="Calisto MT"/>
                <w:sz w:val="21"/>
                <w:szCs w:val="21"/>
                <w:lang w:val="sq-AL"/>
              </w:rPr>
              <w:t>The process is very simple</w:t>
            </w:r>
          </w:p>
        </w:tc>
        <w:tc>
          <w:tcPr>
            <w:tcW w:w="319" w:type="pct"/>
            <w:tcBorders>
              <w:left w:val="single" w:sz="12" w:space="0" w:color="auto"/>
            </w:tcBorders>
            <w:shd w:val="clear" w:color="auto" w:fill="FBE4D5" w:themeFill="accent2" w:themeFillTint="33"/>
            <w:textDirection w:val="btLr"/>
            <w:vAlign w:val="center"/>
          </w:tcPr>
          <w:p w14:paraId="60AC1367"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26%</w:t>
            </w:r>
          </w:p>
        </w:tc>
        <w:tc>
          <w:tcPr>
            <w:tcW w:w="283" w:type="pct"/>
            <w:shd w:val="clear" w:color="auto" w:fill="D9E2F3" w:themeFill="accent1" w:themeFillTint="33"/>
            <w:textDirection w:val="btLr"/>
            <w:vAlign w:val="center"/>
          </w:tcPr>
          <w:p w14:paraId="447131E8"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18%</w:t>
            </w:r>
          </w:p>
        </w:tc>
        <w:tc>
          <w:tcPr>
            <w:tcW w:w="283" w:type="pct"/>
            <w:tcBorders>
              <w:right w:val="single" w:sz="12" w:space="0" w:color="auto"/>
            </w:tcBorders>
            <w:shd w:val="clear" w:color="auto" w:fill="FFF2CC" w:themeFill="accent4" w:themeFillTint="33"/>
            <w:textDirection w:val="btLr"/>
            <w:vAlign w:val="center"/>
          </w:tcPr>
          <w:p w14:paraId="459462CE" w14:textId="77777777" w:rsidR="006176C8" w:rsidRPr="00E65712" w:rsidRDefault="006176C8" w:rsidP="000705F7">
            <w:pPr>
              <w:spacing w:line="240" w:lineRule="auto"/>
              <w:ind w:left="123"/>
              <w:jc w:val="center"/>
              <w:rPr>
                <w:rFonts w:ascii="Calisto MT" w:hAnsi="Calisto MT"/>
                <w:b/>
                <w:bCs/>
                <w:sz w:val="20"/>
                <w:szCs w:val="20"/>
                <w:lang w:val="sq-AL"/>
              </w:rPr>
            </w:pPr>
            <w:r w:rsidRPr="00E65712">
              <w:rPr>
                <w:rFonts w:ascii="Calisto MT" w:hAnsi="Calisto MT"/>
                <w:b/>
                <w:bCs/>
                <w:color w:val="FF0000"/>
                <w:sz w:val="20"/>
                <w:szCs w:val="20"/>
                <w:lang w:val="sq-AL"/>
              </w:rPr>
              <w:t>63%</w:t>
            </w:r>
          </w:p>
        </w:tc>
        <w:tc>
          <w:tcPr>
            <w:tcW w:w="284" w:type="pct"/>
            <w:gridSpan w:val="2"/>
            <w:tcBorders>
              <w:left w:val="single" w:sz="12" w:space="0" w:color="auto"/>
            </w:tcBorders>
            <w:shd w:val="clear" w:color="auto" w:fill="FBE4D5" w:themeFill="accent2" w:themeFillTint="33"/>
            <w:textDirection w:val="btLr"/>
            <w:vAlign w:val="center"/>
          </w:tcPr>
          <w:p w14:paraId="689F4449"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26%</w:t>
            </w:r>
          </w:p>
        </w:tc>
        <w:tc>
          <w:tcPr>
            <w:tcW w:w="298" w:type="pct"/>
            <w:shd w:val="clear" w:color="auto" w:fill="D9E2F3" w:themeFill="accent1" w:themeFillTint="33"/>
            <w:textDirection w:val="btLr"/>
            <w:vAlign w:val="center"/>
          </w:tcPr>
          <w:p w14:paraId="410BA15A"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27%</w:t>
            </w:r>
          </w:p>
        </w:tc>
        <w:tc>
          <w:tcPr>
            <w:tcW w:w="309" w:type="pct"/>
            <w:tcBorders>
              <w:right w:val="single" w:sz="12" w:space="0" w:color="auto"/>
            </w:tcBorders>
            <w:shd w:val="clear" w:color="auto" w:fill="FFF2CC" w:themeFill="accent4" w:themeFillTint="33"/>
            <w:textDirection w:val="btLr"/>
            <w:vAlign w:val="center"/>
          </w:tcPr>
          <w:p w14:paraId="7639C4B2"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15%</w:t>
            </w:r>
          </w:p>
        </w:tc>
        <w:tc>
          <w:tcPr>
            <w:tcW w:w="269" w:type="pct"/>
            <w:tcBorders>
              <w:left w:val="single" w:sz="12" w:space="0" w:color="auto"/>
            </w:tcBorders>
            <w:shd w:val="clear" w:color="auto" w:fill="FBE4D5" w:themeFill="accent2" w:themeFillTint="33"/>
            <w:textDirection w:val="btLr"/>
            <w:vAlign w:val="center"/>
          </w:tcPr>
          <w:p w14:paraId="213BDA0D" w14:textId="77777777" w:rsidR="006176C8" w:rsidRPr="00E65712" w:rsidRDefault="006176C8" w:rsidP="000705F7">
            <w:pPr>
              <w:spacing w:line="240" w:lineRule="auto"/>
              <w:ind w:left="123"/>
              <w:jc w:val="center"/>
              <w:rPr>
                <w:rFonts w:ascii="Calisto MT" w:hAnsi="Calisto MT"/>
                <w:b/>
                <w:bCs/>
                <w:sz w:val="20"/>
                <w:szCs w:val="20"/>
                <w:lang w:val="sq-AL"/>
              </w:rPr>
            </w:pPr>
            <w:r w:rsidRPr="00E65712">
              <w:rPr>
                <w:rFonts w:ascii="Calisto MT" w:hAnsi="Calisto MT"/>
                <w:b/>
                <w:bCs/>
                <w:color w:val="00B050"/>
                <w:sz w:val="20"/>
                <w:szCs w:val="20"/>
                <w:lang w:val="sq-AL"/>
              </w:rPr>
              <w:t>44%</w:t>
            </w:r>
          </w:p>
        </w:tc>
        <w:tc>
          <w:tcPr>
            <w:tcW w:w="320" w:type="pct"/>
            <w:shd w:val="clear" w:color="auto" w:fill="D9E2F3" w:themeFill="accent1" w:themeFillTint="33"/>
            <w:textDirection w:val="btLr"/>
            <w:vAlign w:val="center"/>
          </w:tcPr>
          <w:p w14:paraId="1028E218" w14:textId="77777777" w:rsidR="006176C8" w:rsidRPr="00E65712" w:rsidRDefault="006176C8" w:rsidP="000705F7">
            <w:pPr>
              <w:spacing w:line="240" w:lineRule="auto"/>
              <w:ind w:left="123"/>
              <w:jc w:val="center"/>
              <w:rPr>
                <w:rFonts w:ascii="Calisto MT" w:hAnsi="Calisto MT"/>
                <w:color w:val="auto"/>
                <w:sz w:val="20"/>
                <w:szCs w:val="20"/>
                <w:lang w:val="sq-AL"/>
              </w:rPr>
            </w:pPr>
            <w:r w:rsidRPr="00E65712">
              <w:rPr>
                <w:rFonts w:ascii="Calisto MT" w:hAnsi="Calisto MT"/>
                <w:color w:val="auto"/>
                <w:sz w:val="20"/>
                <w:szCs w:val="20"/>
                <w:lang w:val="sq-AL"/>
              </w:rPr>
              <w:t>10%</w:t>
            </w:r>
          </w:p>
        </w:tc>
        <w:tc>
          <w:tcPr>
            <w:tcW w:w="283" w:type="pct"/>
            <w:tcBorders>
              <w:right w:val="single" w:sz="12" w:space="0" w:color="auto"/>
            </w:tcBorders>
            <w:shd w:val="clear" w:color="auto" w:fill="FFF2CC" w:themeFill="accent4" w:themeFillTint="33"/>
            <w:textDirection w:val="btLr"/>
            <w:vAlign w:val="center"/>
          </w:tcPr>
          <w:p w14:paraId="0B765D22"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18%</w:t>
            </w:r>
          </w:p>
        </w:tc>
        <w:tc>
          <w:tcPr>
            <w:tcW w:w="257" w:type="pct"/>
            <w:gridSpan w:val="2"/>
            <w:tcBorders>
              <w:left w:val="single" w:sz="12" w:space="0" w:color="auto"/>
            </w:tcBorders>
            <w:shd w:val="clear" w:color="auto" w:fill="FBE4D5" w:themeFill="accent2" w:themeFillTint="33"/>
            <w:textDirection w:val="btLr"/>
            <w:vAlign w:val="center"/>
          </w:tcPr>
          <w:p w14:paraId="56DF8D7C"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3%</w:t>
            </w:r>
          </w:p>
        </w:tc>
        <w:tc>
          <w:tcPr>
            <w:tcW w:w="318" w:type="pct"/>
            <w:shd w:val="clear" w:color="auto" w:fill="D9E2F3" w:themeFill="accent1" w:themeFillTint="33"/>
            <w:textDirection w:val="btLr"/>
            <w:vAlign w:val="center"/>
          </w:tcPr>
          <w:p w14:paraId="5943A75C" w14:textId="77777777" w:rsidR="006176C8" w:rsidRPr="00E65712" w:rsidRDefault="006176C8" w:rsidP="000705F7">
            <w:pPr>
              <w:spacing w:line="240" w:lineRule="auto"/>
              <w:ind w:left="123"/>
              <w:jc w:val="center"/>
              <w:rPr>
                <w:rFonts w:ascii="Calisto MT" w:hAnsi="Calisto MT"/>
                <w:b/>
                <w:bCs/>
                <w:sz w:val="20"/>
                <w:szCs w:val="20"/>
                <w:lang w:val="sq-AL"/>
              </w:rPr>
            </w:pPr>
            <w:r w:rsidRPr="00E65712">
              <w:rPr>
                <w:rFonts w:ascii="Calisto MT" w:hAnsi="Calisto MT"/>
                <w:b/>
                <w:bCs/>
                <w:color w:val="FFC000"/>
                <w:sz w:val="20"/>
                <w:szCs w:val="20"/>
                <w:lang w:val="sq-AL"/>
              </w:rPr>
              <w:t>45%</w:t>
            </w:r>
          </w:p>
        </w:tc>
        <w:tc>
          <w:tcPr>
            <w:tcW w:w="252" w:type="pct"/>
            <w:shd w:val="clear" w:color="auto" w:fill="FFF2CC" w:themeFill="accent4" w:themeFillTint="33"/>
            <w:textDirection w:val="btLr"/>
            <w:vAlign w:val="center"/>
          </w:tcPr>
          <w:p w14:paraId="1378620C" w14:textId="77777777" w:rsidR="006176C8" w:rsidRPr="00E65712" w:rsidRDefault="006176C8" w:rsidP="000705F7">
            <w:pPr>
              <w:spacing w:line="240" w:lineRule="auto"/>
              <w:ind w:left="123"/>
              <w:jc w:val="center"/>
              <w:rPr>
                <w:rFonts w:ascii="Calisto MT" w:hAnsi="Calisto MT"/>
                <w:lang w:val="sq-AL"/>
              </w:rPr>
            </w:pPr>
            <w:r w:rsidRPr="00E65712">
              <w:rPr>
                <w:rFonts w:ascii="Calisto MT" w:hAnsi="Calisto MT"/>
                <w:lang w:val="sq-AL"/>
              </w:rPr>
              <w:t>4%</w:t>
            </w:r>
          </w:p>
        </w:tc>
      </w:tr>
      <w:tr w:rsidR="006176C8" w:rsidRPr="00762E87" w14:paraId="3D945B3E" w14:textId="77777777" w:rsidTr="004D60C0">
        <w:trPr>
          <w:cantSplit/>
          <w:trHeight w:val="647"/>
        </w:trPr>
        <w:tc>
          <w:tcPr>
            <w:tcW w:w="1525" w:type="pct"/>
            <w:tcBorders>
              <w:right w:val="single" w:sz="12" w:space="0" w:color="auto"/>
            </w:tcBorders>
            <w:shd w:val="clear" w:color="auto" w:fill="C4BC96"/>
            <w:vAlign w:val="center"/>
          </w:tcPr>
          <w:p w14:paraId="5CABA99D" w14:textId="77777777" w:rsidR="006176C8" w:rsidRPr="00762E87" w:rsidRDefault="006176C8" w:rsidP="000705F7">
            <w:pPr>
              <w:spacing w:line="240" w:lineRule="auto"/>
              <w:rPr>
                <w:rFonts w:ascii="Calisto MT" w:hAnsi="Calisto MT"/>
                <w:sz w:val="21"/>
                <w:szCs w:val="21"/>
                <w:lang w:val="sq-AL"/>
              </w:rPr>
            </w:pPr>
            <w:r w:rsidRPr="00762E87">
              <w:rPr>
                <w:rFonts w:ascii="Calisto MT" w:hAnsi="Calisto MT"/>
                <w:sz w:val="21"/>
                <w:szCs w:val="21"/>
                <w:lang w:val="sq-AL"/>
              </w:rPr>
              <w:t>The reporter is well protected from potential harassment</w:t>
            </w:r>
          </w:p>
        </w:tc>
        <w:tc>
          <w:tcPr>
            <w:tcW w:w="319" w:type="pct"/>
            <w:tcBorders>
              <w:left w:val="single" w:sz="12" w:space="0" w:color="auto"/>
            </w:tcBorders>
            <w:shd w:val="clear" w:color="auto" w:fill="FBE4D5" w:themeFill="accent2" w:themeFillTint="33"/>
            <w:textDirection w:val="btLr"/>
            <w:vAlign w:val="center"/>
          </w:tcPr>
          <w:p w14:paraId="4096D070" w14:textId="77777777" w:rsidR="006176C8" w:rsidRPr="00E65712" w:rsidRDefault="006176C8" w:rsidP="000705F7">
            <w:pPr>
              <w:spacing w:line="240" w:lineRule="auto"/>
              <w:ind w:left="123"/>
              <w:jc w:val="center"/>
              <w:rPr>
                <w:rFonts w:ascii="Calisto MT" w:hAnsi="Calisto MT" w:cstheme="minorHAnsi"/>
                <w:b/>
                <w:bCs/>
                <w:sz w:val="20"/>
                <w:szCs w:val="20"/>
                <w:lang w:val="sq-AL"/>
              </w:rPr>
            </w:pPr>
            <w:r w:rsidRPr="00E65712">
              <w:rPr>
                <w:rFonts w:ascii="Calisto MT" w:hAnsi="Calisto MT" w:cstheme="minorHAnsi"/>
                <w:b/>
                <w:bCs/>
                <w:color w:val="FF0000"/>
                <w:sz w:val="20"/>
                <w:szCs w:val="20"/>
                <w:lang w:val="sq-AL"/>
              </w:rPr>
              <w:t>63%</w:t>
            </w:r>
          </w:p>
        </w:tc>
        <w:tc>
          <w:tcPr>
            <w:tcW w:w="283" w:type="pct"/>
            <w:shd w:val="clear" w:color="auto" w:fill="D9E2F3" w:themeFill="accent1" w:themeFillTint="33"/>
            <w:textDirection w:val="btLr"/>
            <w:vAlign w:val="center"/>
          </w:tcPr>
          <w:p w14:paraId="74C741CF" w14:textId="77777777" w:rsidR="006176C8" w:rsidRPr="00762E87" w:rsidRDefault="006176C8" w:rsidP="000705F7">
            <w:pPr>
              <w:spacing w:line="240" w:lineRule="auto"/>
              <w:ind w:left="123"/>
              <w:jc w:val="center"/>
              <w:rPr>
                <w:rFonts w:ascii="Calisto MT" w:hAnsi="Calisto MT"/>
                <w:color w:val="auto"/>
                <w:sz w:val="20"/>
                <w:szCs w:val="20"/>
                <w:lang w:val="sq-AL"/>
              </w:rPr>
            </w:pPr>
            <w:r w:rsidRPr="00762E87">
              <w:rPr>
                <w:rFonts w:ascii="Calisto MT" w:hAnsi="Calisto MT"/>
                <w:color w:val="auto"/>
                <w:sz w:val="20"/>
                <w:szCs w:val="20"/>
                <w:lang w:val="sq-AL"/>
              </w:rPr>
              <w:t>35%</w:t>
            </w:r>
          </w:p>
        </w:tc>
        <w:tc>
          <w:tcPr>
            <w:tcW w:w="283" w:type="pct"/>
            <w:tcBorders>
              <w:right w:val="single" w:sz="12" w:space="0" w:color="auto"/>
            </w:tcBorders>
            <w:shd w:val="clear" w:color="auto" w:fill="FFF2CC" w:themeFill="accent4" w:themeFillTint="33"/>
            <w:textDirection w:val="btLr"/>
            <w:vAlign w:val="center"/>
          </w:tcPr>
          <w:p w14:paraId="1B349C56" w14:textId="77777777" w:rsidR="006176C8" w:rsidRPr="00E65712" w:rsidRDefault="006176C8" w:rsidP="000705F7">
            <w:pPr>
              <w:spacing w:line="240" w:lineRule="auto"/>
              <w:ind w:left="123"/>
              <w:jc w:val="center"/>
              <w:rPr>
                <w:rFonts w:ascii="Calisto MT" w:hAnsi="Calisto MT" w:cstheme="minorHAnsi"/>
                <w:b/>
                <w:bCs/>
                <w:sz w:val="20"/>
                <w:szCs w:val="20"/>
                <w:lang w:val="sq-AL"/>
              </w:rPr>
            </w:pPr>
            <w:r w:rsidRPr="00E65712">
              <w:rPr>
                <w:rFonts w:ascii="Calisto MT" w:hAnsi="Calisto MT" w:cstheme="minorHAnsi"/>
                <w:b/>
                <w:bCs/>
                <w:color w:val="FF0000"/>
                <w:sz w:val="20"/>
                <w:szCs w:val="20"/>
                <w:lang w:val="sq-AL"/>
              </w:rPr>
              <w:t>68%</w:t>
            </w:r>
          </w:p>
        </w:tc>
        <w:tc>
          <w:tcPr>
            <w:tcW w:w="284" w:type="pct"/>
            <w:gridSpan w:val="2"/>
            <w:tcBorders>
              <w:left w:val="single" w:sz="12" w:space="0" w:color="auto"/>
            </w:tcBorders>
            <w:shd w:val="clear" w:color="auto" w:fill="FBE4D5" w:themeFill="accent2" w:themeFillTint="33"/>
            <w:textDirection w:val="btLr"/>
            <w:vAlign w:val="center"/>
          </w:tcPr>
          <w:p w14:paraId="4C5E45B7" w14:textId="77777777" w:rsidR="006176C8" w:rsidRPr="00E65712" w:rsidRDefault="006176C8" w:rsidP="000705F7">
            <w:pPr>
              <w:spacing w:line="240" w:lineRule="auto"/>
              <w:ind w:left="123"/>
              <w:jc w:val="center"/>
              <w:rPr>
                <w:rFonts w:ascii="Calisto MT" w:hAnsi="Calisto MT" w:cstheme="minorHAnsi"/>
                <w:sz w:val="20"/>
                <w:szCs w:val="20"/>
                <w:lang w:val="sq-AL"/>
              </w:rPr>
            </w:pPr>
            <w:r w:rsidRPr="00E65712">
              <w:rPr>
                <w:rFonts w:ascii="Calisto MT" w:hAnsi="Calisto MT" w:cstheme="minorHAnsi"/>
                <w:sz w:val="20"/>
                <w:szCs w:val="20"/>
                <w:lang w:val="sq-AL"/>
              </w:rPr>
              <w:t>26%</w:t>
            </w:r>
          </w:p>
        </w:tc>
        <w:tc>
          <w:tcPr>
            <w:tcW w:w="298" w:type="pct"/>
            <w:shd w:val="clear" w:color="auto" w:fill="D9E2F3" w:themeFill="accent1" w:themeFillTint="33"/>
            <w:textDirection w:val="btLr"/>
            <w:vAlign w:val="center"/>
          </w:tcPr>
          <w:p w14:paraId="57A55957"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19%</w:t>
            </w:r>
          </w:p>
        </w:tc>
        <w:tc>
          <w:tcPr>
            <w:tcW w:w="309" w:type="pct"/>
            <w:tcBorders>
              <w:right w:val="single" w:sz="12" w:space="0" w:color="auto"/>
            </w:tcBorders>
            <w:shd w:val="clear" w:color="auto" w:fill="FFF2CC" w:themeFill="accent4" w:themeFillTint="33"/>
            <w:textDirection w:val="btLr"/>
            <w:vAlign w:val="center"/>
          </w:tcPr>
          <w:p w14:paraId="7D6152F7"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9%</w:t>
            </w:r>
          </w:p>
        </w:tc>
        <w:tc>
          <w:tcPr>
            <w:tcW w:w="269" w:type="pct"/>
            <w:tcBorders>
              <w:left w:val="single" w:sz="12" w:space="0" w:color="auto"/>
            </w:tcBorders>
            <w:shd w:val="clear" w:color="auto" w:fill="FBE4D5" w:themeFill="accent2" w:themeFillTint="33"/>
            <w:textDirection w:val="btLr"/>
            <w:vAlign w:val="center"/>
          </w:tcPr>
          <w:p w14:paraId="19B8D14F" w14:textId="77777777" w:rsidR="006176C8" w:rsidRPr="00E65712" w:rsidRDefault="006176C8" w:rsidP="000705F7">
            <w:pPr>
              <w:spacing w:line="240" w:lineRule="auto"/>
              <w:ind w:left="123"/>
              <w:jc w:val="center"/>
              <w:rPr>
                <w:rFonts w:ascii="Calisto MT" w:hAnsi="Calisto MT" w:cstheme="minorHAnsi"/>
                <w:sz w:val="20"/>
                <w:szCs w:val="20"/>
                <w:lang w:val="sq-AL"/>
              </w:rPr>
            </w:pPr>
            <w:r w:rsidRPr="00E65712">
              <w:rPr>
                <w:rFonts w:ascii="Calisto MT" w:hAnsi="Calisto MT" w:cstheme="minorHAnsi"/>
                <w:sz w:val="20"/>
                <w:szCs w:val="20"/>
                <w:lang w:val="sq-AL"/>
              </w:rPr>
              <w:t>16%</w:t>
            </w:r>
          </w:p>
          <w:p w14:paraId="624275AD" w14:textId="77777777" w:rsidR="006176C8" w:rsidRPr="00E65712" w:rsidRDefault="006176C8" w:rsidP="000705F7">
            <w:pPr>
              <w:spacing w:line="240" w:lineRule="auto"/>
              <w:ind w:left="123"/>
              <w:jc w:val="center"/>
              <w:rPr>
                <w:rFonts w:ascii="Calisto MT" w:hAnsi="Calisto MT" w:cstheme="minorHAnsi"/>
                <w:sz w:val="20"/>
                <w:szCs w:val="20"/>
                <w:lang w:val="sq-AL"/>
              </w:rPr>
            </w:pPr>
          </w:p>
          <w:p w14:paraId="2AA94D9C" w14:textId="77777777" w:rsidR="006176C8" w:rsidRPr="00E65712" w:rsidRDefault="006176C8" w:rsidP="000705F7">
            <w:pPr>
              <w:spacing w:line="240" w:lineRule="auto"/>
              <w:ind w:left="123"/>
              <w:jc w:val="center"/>
              <w:rPr>
                <w:rFonts w:ascii="Calisto MT" w:hAnsi="Calisto MT" w:cstheme="minorHAnsi"/>
                <w:sz w:val="20"/>
                <w:szCs w:val="20"/>
                <w:lang w:val="sq-AL"/>
              </w:rPr>
            </w:pPr>
          </w:p>
        </w:tc>
        <w:tc>
          <w:tcPr>
            <w:tcW w:w="320" w:type="pct"/>
            <w:shd w:val="clear" w:color="auto" w:fill="D9E2F3" w:themeFill="accent1" w:themeFillTint="33"/>
            <w:textDirection w:val="btLr"/>
            <w:vAlign w:val="center"/>
          </w:tcPr>
          <w:p w14:paraId="3C131265"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5%</w:t>
            </w:r>
          </w:p>
          <w:p w14:paraId="42B5736D" w14:textId="77777777" w:rsidR="006176C8" w:rsidRPr="00762E87" w:rsidRDefault="006176C8" w:rsidP="000705F7">
            <w:pPr>
              <w:spacing w:line="240" w:lineRule="auto"/>
              <w:ind w:left="123"/>
              <w:jc w:val="center"/>
              <w:rPr>
                <w:rFonts w:ascii="Calisto MT" w:hAnsi="Calisto MT"/>
                <w:sz w:val="20"/>
                <w:szCs w:val="20"/>
                <w:lang w:val="sq-AL"/>
              </w:rPr>
            </w:pPr>
          </w:p>
          <w:p w14:paraId="4619E20E" w14:textId="77777777" w:rsidR="006176C8" w:rsidRPr="00762E87" w:rsidRDefault="006176C8" w:rsidP="000705F7">
            <w:pPr>
              <w:spacing w:line="240" w:lineRule="auto"/>
              <w:ind w:left="123"/>
              <w:jc w:val="center"/>
              <w:rPr>
                <w:rFonts w:ascii="Calisto MT" w:hAnsi="Calisto MT"/>
                <w:sz w:val="20"/>
                <w:szCs w:val="20"/>
                <w:lang w:val="sq-AL"/>
              </w:rPr>
            </w:pPr>
          </w:p>
        </w:tc>
        <w:tc>
          <w:tcPr>
            <w:tcW w:w="283" w:type="pct"/>
            <w:tcBorders>
              <w:right w:val="single" w:sz="12" w:space="0" w:color="auto"/>
            </w:tcBorders>
            <w:shd w:val="clear" w:color="auto" w:fill="FFF2CC" w:themeFill="accent4" w:themeFillTint="33"/>
            <w:textDirection w:val="btLr"/>
            <w:vAlign w:val="center"/>
          </w:tcPr>
          <w:p w14:paraId="6A021B89" w14:textId="77777777" w:rsidR="006176C8" w:rsidRPr="00E65712" w:rsidRDefault="006176C8" w:rsidP="000705F7">
            <w:pPr>
              <w:spacing w:line="240" w:lineRule="auto"/>
              <w:ind w:left="123"/>
              <w:jc w:val="center"/>
              <w:rPr>
                <w:rFonts w:ascii="Calisto MT" w:hAnsi="Calisto MT"/>
                <w:sz w:val="20"/>
                <w:szCs w:val="20"/>
                <w:lang w:val="sq-AL"/>
              </w:rPr>
            </w:pPr>
            <w:r w:rsidRPr="00E65712">
              <w:rPr>
                <w:rFonts w:ascii="Calisto MT" w:hAnsi="Calisto MT"/>
                <w:sz w:val="20"/>
                <w:szCs w:val="20"/>
                <w:lang w:val="sq-AL"/>
              </w:rPr>
              <w:t>18%</w:t>
            </w:r>
          </w:p>
          <w:p w14:paraId="6DE7388C" w14:textId="77777777" w:rsidR="006176C8" w:rsidRPr="00762E87" w:rsidRDefault="006176C8" w:rsidP="000705F7">
            <w:pPr>
              <w:spacing w:line="240" w:lineRule="auto"/>
              <w:ind w:left="123"/>
              <w:jc w:val="center"/>
              <w:rPr>
                <w:rFonts w:ascii="Calisto MT" w:hAnsi="Calisto MT"/>
                <w:sz w:val="20"/>
                <w:szCs w:val="20"/>
                <w:lang w:val="sq-AL"/>
              </w:rPr>
            </w:pPr>
          </w:p>
          <w:p w14:paraId="5A7154A2" w14:textId="77777777" w:rsidR="006176C8" w:rsidRPr="00762E87" w:rsidRDefault="006176C8" w:rsidP="000705F7">
            <w:pPr>
              <w:spacing w:line="240" w:lineRule="auto"/>
              <w:ind w:left="123"/>
              <w:jc w:val="center"/>
              <w:rPr>
                <w:rFonts w:ascii="Calisto MT" w:hAnsi="Calisto MT"/>
                <w:sz w:val="20"/>
                <w:szCs w:val="20"/>
                <w:lang w:val="sq-AL"/>
              </w:rPr>
            </w:pPr>
          </w:p>
        </w:tc>
        <w:tc>
          <w:tcPr>
            <w:tcW w:w="257" w:type="pct"/>
            <w:gridSpan w:val="2"/>
            <w:tcBorders>
              <w:left w:val="single" w:sz="12" w:space="0" w:color="auto"/>
            </w:tcBorders>
            <w:shd w:val="clear" w:color="auto" w:fill="FBE4D5" w:themeFill="accent2" w:themeFillTint="33"/>
            <w:textDirection w:val="btLr"/>
            <w:vAlign w:val="center"/>
          </w:tcPr>
          <w:p w14:paraId="48C8BBC5" w14:textId="77777777" w:rsidR="006176C8" w:rsidRPr="00E65712" w:rsidRDefault="006176C8" w:rsidP="000705F7">
            <w:pPr>
              <w:spacing w:line="240" w:lineRule="auto"/>
              <w:ind w:left="123"/>
              <w:jc w:val="center"/>
              <w:rPr>
                <w:rFonts w:ascii="Calisto MT" w:hAnsi="Calisto MT" w:cstheme="minorHAnsi"/>
                <w:sz w:val="20"/>
                <w:szCs w:val="20"/>
                <w:lang w:val="sq-AL"/>
              </w:rPr>
            </w:pPr>
            <w:r w:rsidRPr="00E65712">
              <w:rPr>
                <w:rFonts w:ascii="Calisto MT" w:hAnsi="Calisto MT" w:cstheme="minorHAnsi"/>
                <w:sz w:val="20"/>
                <w:szCs w:val="20"/>
                <w:lang w:val="sq-AL"/>
              </w:rPr>
              <w:t>5%</w:t>
            </w:r>
          </w:p>
          <w:p w14:paraId="57D84424" w14:textId="77777777" w:rsidR="006176C8" w:rsidRPr="00E65712" w:rsidRDefault="006176C8" w:rsidP="000705F7">
            <w:pPr>
              <w:spacing w:line="240" w:lineRule="auto"/>
              <w:ind w:left="123"/>
              <w:jc w:val="center"/>
              <w:rPr>
                <w:rFonts w:ascii="Calisto MT" w:hAnsi="Calisto MT" w:cstheme="minorHAnsi"/>
                <w:sz w:val="20"/>
                <w:szCs w:val="20"/>
                <w:lang w:val="sq-AL"/>
              </w:rPr>
            </w:pPr>
          </w:p>
          <w:p w14:paraId="1EBAEF2C" w14:textId="77777777" w:rsidR="006176C8" w:rsidRPr="00E65712" w:rsidRDefault="006176C8" w:rsidP="000705F7">
            <w:pPr>
              <w:spacing w:line="240" w:lineRule="auto"/>
              <w:ind w:left="123"/>
              <w:jc w:val="center"/>
              <w:rPr>
                <w:rFonts w:ascii="Calisto MT" w:hAnsi="Calisto MT" w:cstheme="minorHAnsi"/>
                <w:sz w:val="20"/>
                <w:szCs w:val="20"/>
                <w:lang w:val="sq-AL"/>
              </w:rPr>
            </w:pPr>
          </w:p>
        </w:tc>
        <w:tc>
          <w:tcPr>
            <w:tcW w:w="318" w:type="pct"/>
            <w:shd w:val="clear" w:color="auto" w:fill="D9E2F3" w:themeFill="accent1" w:themeFillTint="33"/>
            <w:textDirection w:val="btLr"/>
            <w:vAlign w:val="center"/>
          </w:tcPr>
          <w:p w14:paraId="04763983" w14:textId="77777777" w:rsidR="006176C8" w:rsidRPr="00E65712" w:rsidRDefault="006176C8" w:rsidP="000705F7">
            <w:pPr>
              <w:spacing w:line="240" w:lineRule="auto"/>
              <w:ind w:left="113"/>
              <w:jc w:val="center"/>
              <w:rPr>
                <w:rFonts w:ascii="Calisto MT" w:hAnsi="Calisto MT"/>
                <w:b/>
                <w:bCs/>
                <w:sz w:val="20"/>
                <w:szCs w:val="20"/>
                <w:lang w:val="sq-AL"/>
              </w:rPr>
            </w:pPr>
            <w:r w:rsidRPr="00E65712">
              <w:rPr>
                <w:rFonts w:ascii="Calisto MT" w:hAnsi="Calisto MT"/>
                <w:b/>
                <w:bCs/>
                <w:color w:val="FFC000"/>
                <w:sz w:val="20"/>
                <w:szCs w:val="20"/>
                <w:lang w:val="sq-AL"/>
              </w:rPr>
              <w:t>41%</w:t>
            </w:r>
          </w:p>
        </w:tc>
        <w:tc>
          <w:tcPr>
            <w:tcW w:w="252" w:type="pct"/>
            <w:shd w:val="clear" w:color="auto" w:fill="FFF2CC" w:themeFill="accent4" w:themeFillTint="33"/>
            <w:textDirection w:val="btLr"/>
            <w:vAlign w:val="center"/>
          </w:tcPr>
          <w:p w14:paraId="468917DA" w14:textId="77777777" w:rsidR="006176C8" w:rsidRPr="00E65712" w:rsidRDefault="006176C8" w:rsidP="000705F7">
            <w:pPr>
              <w:spacing w:line="240" w:lineRule="auto"/>
              <w:ind w:left="123"/>
              <w:jc w:val="center"/>
              <w:rPr>
                <w:rFonts w:ascii="Calisto MT" w:hAnsi="Calisto MT"/>
                <w:lang w:val="sq-AL"/>
              </w:rPr>
            </w:pPr>
            <w:r w:rsidRPr="00E65712">
              <w:rPr>
                <w:rFonts w:ascii="Calisto MT" w:hAnsi="Calisto MT"/>
                <w:lang w:val="sq-AL"/>
              </w:rPr>
              <w:t>6%</w:t>
            </w:r>
          </w:p>
          <w:p w14:paraId="1464E80E" w14:textId="77777777" w:rsidR="006176C8" w:rsidRPr="00762E87" w:rsidRDefault="006176C8" w:rsidP="000705F7">
            <w:pPr>
              <w:spacing w:line="240" w:lineRule="auto"/>
              <w:ind w:left="123"/>
              <w:jc w:val="both"/>
              <w:rPr>
                <w:rFonts w:ascii="Calisto MT" w:hAnsi="Calisto MT"/>
                <w:sz w:val="21"/>
                <w:szCs w:val="21"/>
                <w:lang w:val="sq-AL"/>
              </w:rPr>
            </w:pPr>
          </w:p>
          <w:p w14:paraId="7E271D1A" w14:textId="77777777" w:rsidR="006176C8" w:rsidRPr="00762E87" w:rsidRDefault="006176C8" w:rsidP="000705F7">
            <w:pPr>
              <w:spacing w:line="240" w:lineRule="auto"/>
              <w:ind w:left="123"/>
              <w:jc w:val="center"/>
              <w:rPr>
                <w:rFonts w:ascii="Calisto MT" w:hAnsi="Calisto MT"/>
                <w:sz w:val="21"/>
                <w:szCs w:val="21"/>
                <w:lang w:val="sq-AL"/>
              </w:rPr>
            </w:pPr>
          </w:p>
        </w:tc>
      </w:tr>
    </w:tbl>
    <w:p w14:paraId="7F7D2978" w14:textId="77777777" w:rsidR="006176C8" w:rsidRPr="00E65712" w:rsidRDefault="006176C8" w:rsidP="000705F7">
      <w:pPr>
        <w:spacing w:line="240" w:lineRule="auto"/>
        <w:rPr>
          <w:rFonts w:ascii="Calisto MT" w:hAnsi="Calisto MT"/>
          <w:lang w:val="it-IT"/>
        </w:rPr>
      </w:pPr>
    </w:p>
    <w:p w14:paraId="7FACD986" w14:textId="40A489B0" w:rsidR="006176C8" w:rsidRPr="00436ED4" w:rsidRDefault="006176C8" w:rsidP="00CB3F88">
      <w:pPr>
        <w:pStyle w:val="Heading2"/>
        <w:spacing w:before="0" w:after="120" w:line="240" w:lineRule="auto"/>
        <w:rPr>
          <w:rFonts w:ascii="Calisto MT" w:hAnsi="Calisto MT"/>
          <w:color w:val="5B9BD5" w:themeColor="accent5"/>
          <w:sz w:val="28"/>
          <w:szCs w:val="28"/>
          <w:lang w:val="en-GB"/>
        </w:rPr>
      </w:pPr>
      <w:bookmarkStart w:id="33" w:name="_Toc130557810"/>
      <w:bookmarkStart w:id="34" w:name="_Toc136072755"/>
      <w:r w:rsidRPr="00436ED4">
        <w:rPr>
          <w:rFonts w:ascii="Calisto MT" w:hAnsi="Calisto MT"/>
          <w:color w:val="5B9BD5" w:themeColor="accent5"/>
          <w:sz w:val="28"/>
          <w:szCs w:val="28"/>
          <w:lang w:val="en-GB"/>
        </w:rPr>
        <w:t xml:space="preserve">2.1 </w:t>
      </w:r>
      <w:bookmarkEnd w:id="33"/>
      <w:r w:rsidR="00913A7C" w:rsidRPr="00436ED4">
        <w:rPr>
          <w:rFonts w:ascii="Calisto MT" w:hAnsi="Calisto MT"/>
          <w:color w:val="5B9BD5" w:themeColor="accent5"/>
          <w:sz w:val="28"/>
          <w:szCs w:val="28"/>
          <w:lang w:val="en-GB"/>
        </w:rPr>
        <w:t>Reporting rate and main influencing factors</w:t>
      </w:r>
      <w:bookmarkEnd w:id="34"/>
    </w:p>
    <w:p w14:paraId="1CEBA5BE" w14:textId="525F10CA" w:rsidR="00913A7C" w:rsidRPr="00436ED4" w:rsidRDefault="00913A7C" w:rsidP="00CB3F88">
      <w:pPr>
        <w:spacing w:after="120" w:line="240" w:lineRule="auto"/>
        <w:jc w:val="both"/>
        <w:rPr>
          <w:rFonts w:ascii="Calisto MT" w:hAnsi="Calisto MT"/>
          <w:sz w:val="21"/>
          <w:szCs w:val="21"/>
          <w:lang w:val="en-GB"/>
        </w:rPr>
      </w:pPr>
      <w:r w:rsidRPr="00436ED4">
        <w:rPr>
          <w:rFonts w:ascii="Calisto MT" w:hAnsi="Calisto MT"/>
          <w:sz w:val="21"/>
          <w:szCs w:val="21"/>
          <w:lang w:val="en-GB"/>
        </w:rPr>
        <w:t>Citizens were asked if they have ever encountered suspected acts of corruption by administration employees (Figure 12), from which it results that the majority of respondents in Albania (68.4%) and a part in Serbia (41.6%) have encountered while a good part of the respondents in Kosovo (52.8%) and a part in Serbia (42.3%) have not. In all questions, however, the citizens of Albania feel freer from government pressure to answer than the citizens of Serbia and Kosovo, or perhaps they are more informed than them.</w:t>
      </w:r>
    </w:p>
    <w:p w14:paraId="58F64F91" w14:textId="531A8413" w:rsidR="006176C8" w:rsidRPr="00E65712" w:rsidRDefault="00913A7C" w:rsidP="000705F7">
      <w:pPr>
        <w:spacing w:line="240" w:lineRule="auto"/>
        <w:rPr>
          <w:rFonts w:ascii="Calisto MT" w:eastAsiaTheme="minorHAnsi" w:hAnsi="Calisto MT"/>
          <w:lang w:val="sq-AL"/>
        </w:rPr>
      </w:pPr>
      <w:r w:rsidRPr="00436ED4">
        <w:rPr>
          <w:rFonts w:ascii="Calisto MT" w:hAnsi="Calisto MT"/>
          <w:sz w:val="21"/>
          <w:szCs w:val="21"/>
          <w:lang w:val="en-GB"/>
        </w:rPr>
        <w:t>Kosovo and Serbia have a significant number of respondents who choose not to answer, respectively 25.8% and 16.1%, which shows that in these countries there is a step to answer, therefore the figures of Albania are</w:t>
      </w:r>
      <w:r w:rsidRPr="00D07CA5">
        <w:rPr>
          <w:rFonts w:ascii="Calisto MT" w:hAnsi="Calisto MT"/>
          <w:sz w:val="21"/>
          <w:szCs w:val="21"/>
        </w:rPr>
        <w:t xml:space="preserve"> also inconsistent with them.</w:t>
      </w:r>
      <w:r w:rsidR="006176C8" w:rsidRPr="00E65712">
        <w:rPr>
          <w:rFonts w:ascii="Calisto MT" w:hAnsi="Calisto MT"/>
          <w:noProof/>
          <w:lang w:val="sr-Latn-RS" w:eastAsia="sr-Latn-RS"/>
        </w:rPr>
        <mc:AlternateContent>
          <mc:Choice Requires="wps">
            <w:drawing>
              <wp:anchor distT="0" distB="0" distL="114300" distR="114300" simplePos="0" relativeHeight="251659264" behindDoc="0" locked="0" layoutInCell="1" allowOverlap="1" wp14:anchorId="54225CC3" wp14:editId="454D814D">
                <wp:simplePos x="0" y="0"/>
                <wp:positionH relativeFrom="column">
                  <wp:posOffset>0</wp:posOffset>
                </wp:positionH>
                <wp:positionV relativeFrom="paragraph">
                  <wp:posOffset>273685</wp:posOffset>
                </wp:positionV>
                <wp:extent cx="6254750" cy="234950"/>
                <wp:effectExtent l="0" t="0" r="6350" b="6350"/>
                <wp:wrapSquare wrapText="bothSides"/>
                <wp:docPr id="10" name="Text Box 10"/>
                <wp:cNvGraphicFramePr/>
                <a:graphic xmlns:a="http://schemas.openxmlformats.org/drawingml/2006/main">
                  <a:graphicData uri="http://schemas.microsoft.com/office/word/2010/wordprocessingShape">
                    <wps:wsp>
                      <wps:cNvSpPr txBox="1"/>
                      <wps:spPr>
                        <a:xfrm>
                          <a:off x="0" y="0"/>
                          <a:ext cx="6254750" cy="234950"/>
                        </a:xfrm>
                        <a:prstGeom prst="rect">
                          <a:avLst/>
                        </a:prstGeom>
                        <a:solidFill>
                          <a:prstClr val="white"/>
                        </a:solidFill>
                        <a:ln>
                          <a:noFill/>
                        </a:ln>
                      </wps:spPr>
                      <wps:txbx>
                        <w:txbxContent>
                          <w:p w14:paraId="2C339BA2" w14:textId="04600A91" w:rsidR="008E1E60" w:rsidRPr="00E65712" w:rsidRDefault="008E1E60" w:rsidP="006176C8">
                            <w:pPr>
                              <w:pStyle w:val="Caption"/>
                              <w:jc w:val="center"/>
                              <w:rPr>
                                <w:b/>
                                <w:bCs/>
                                <w:i w:val="0"/>
                                <w:iCs w:val="0"/>
                                <w:noProof/>
                              </w:rPr>
                            </w:pPr>
                            <w:bookmarkStart w:id="35" w:name="_Toc136010163"/>
                            <w:r w:rsidRPr="00E65712">
                              <w:rPr>
                                <w:b/>
                                <w:bCs/>
                                <w:i w:val="0"/>
                                <w:iCs w:val="0"/>
                              </w:rPr>
                              <w:t xml:space="preserve">Figure </w:t>
                            </w:r>
                            <w:r w:rsidRPr="00E65712">
                              <w:rPr>
                                <w:b/>
                                <w:bCs/>
                                <w:i w:val="0"/>
                                <w:iCs w:val="0"/>
                              </w:rPr>
                              <w:fldChar w:fldCharType="begin"/>
                            </w:r>
                            <w:r w:rsidRPr="00E65712">
                              <w:rPr>
                                <w:b/>
                                <w:bCs/>
                                <w:i w:val="0"/>
                                <w:iCs w:val="0"/>
                              </w:rPr>
                              <w:instrText xml:space="preserve"> SEQ Figure \* ARABIC </w:instrText>
                            </w:r>
                            <w:r w:rsidRPr="00E65712">
                              <w:rPr>
                                <w:b/>
                                <w:bCs/>
                                <w:i w:val="0"/>
                                <w:iCs w:val="0"/>
                              </w:rPr>
                              <w:fldChar w:fldCharType="separate"/>
                            </w:r>
                            <w:r w:rsidRPr="00E65712">
                              <w:rPr>
                                <w:b/>
                                <w:bCs/>
                                <w:i w:val="0"/>
                                <w:iCs w:val="0"/>
                                <w:noProof/>
                              </w:rPr>
                              <w:t>12</w:t>
                            </w:r>
                            <w:r w:rsidRPr="00E65712">
                              <w:rPr>
                                <w:b/>
                                <w:bCs/>
                                <w:i w:val="0"/>
                                <w:iCs w:val="0"/>
                              </w:rPr>
                              <w:fldChar w:fldCharType="end"/>
                            </w:r>
                            <w:r w:rsidRPr="00E65712">
                              <w:rPr>
                                <w:b/>
                                <w:bCs/>
                                <w:i w:val="0"/>
                                <w:iCs w:val="0"/>
                              </w:rPr>
                              <w:t xml:space="preserve">. </w:t>
                            </w:r>
                            <w:r w:rsidR="00AC1E39">
                              <w:rPr>
                                <w:b/>
                                <w:bCs/>
                                <w:i w:val="0"/>
                                <w:iCs w:val="0"/>
                              </w:rPr>
                              <w:t xml:space="preserve">Corrupt acts from </w:t>
                            </w:r>
                            <w:r w:rsidR="00AC1E39" w:rsidRPr="00AC1E39">
                              <w:rPr>
                                <w:b/>
                                <w:bCs/>
                                <w:i w:val="0"/>
                                <w:iCs w:val="0"/>
                              </w:rPr>
                              <w:t>administration employees</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25CC3" id="_x0000_t202" coordsize="21600,21600" o:spt="202" path="m,l,21600r21600,l21600,xe">
                <v:stroke joinstyle="miter"/>
                <v:path gradientshapeok="t" o:connecttype="rect"/>
              </v:shapetype>
              <v:shape id="Text Box 10" o:spid="_x0000_s1026" type="#_x0000_t202" style="position:absolute;margin-left:0;margin-top:21.55pt;width:492.5pt;height: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AvGAIAADsEAAAOAAAAZHJzL2Uyb0RvYy54bWysU01v2zAMvQ/YfxB0X5xkbbcZcYosRYYB&#10;RVsgHXpWZCkWIIsapcTOfv0ofyRbt9Owi0yTFKn3Hrm4bWvLjgqDAVfw2WTKmXISSuP2Bf/2vHn3&#10;kbMQhSuFBacKflKB3y7fvlk0PldzqMCWChkVcSFvfMGrGH2eZUFWqhZhAl45CmrAWkT6xX1Womio&#10;em2z+XR6kzWApUeQKgTy3vVBvuzqa61kfNQ6qMhsweltsTuxO3fpzJYLke9R+MrI4RniH15RC+Oo&#10;6bnUnYiCHdD8Uao2EiGAjhMJdQZaG6k6DIRmNn2FZlsJrzosRE7wZ5rC/ysrH45b/4Qstp+hJQET&#10;IY0PeSBnwtNqrNOXXsooThSezrSpNjJJzpv59dWHawpJis3fX30im8pkl9seQ/yioGbJKDiSLB1b&#10;4ngfYp86pqRmAawpN8ba9JMCa4vsKEjCpjJRDcV/y7Iu5TpIt/qCyZNdoCQrtrt2wLeD8kSwEfqJ&#10;CF5uDDW6FyE+CaQRIDg01vGRDm2hKTgMFmcV4I+/+VM+KUNRzhoaqYKH7weBijP71ZFmaf5GA0dj&#10;NxruUK+BIM5oYbzsTLqA0Y6mRqhfaNpXqQuFhJPUq+BxNNexH2zaFqlWqy6JpsyLeO+2XqbSI6HP&#10;7YtAP8gRScgHGIdN5K9U6XN7eleHCNp0kiVCexYHnmlCO9GHbUor8Ot/l3XZ+eVPAAAA//8DAFBL&#10;AwQUAAYACAAAACEAJdZtg+EAAAALAQAADwAAAGRycy9kb3ducmV2LnhtbEyPQU/DMAyF70j8h8hI&#10;XBBLO2DquqYTrHAbh41pZ6/J2orGqZp07f495gQXS/bTe35ftp5sKy6m940jBfEsAmGodLqhSsHh&#10;6+MxAeEDksbWkVFwNR7W+e1Nhql2I+3MZR8qwSHkU1RQh9ClUvqyNhb9zHWGWDu73mLgta+k7nHk&#10;cNvKeRQtpMWG+EONndnUpvzeD1bBouiHcUebh+LwvsXPrpof365Hpe7vpmLF43UFIpgp/Dngl4H7&#10;Q87FTm4g7UWrgGmCguenGASry+SFDycFSRSDzDP5nyH/AQAA//8DAFBLAQItABQABgAIAAAAIQC2&#10;gziS/gAAAOEBAAATAAAAAAAAAAAAAAAAAAAAAABbQ29udGVudF9UeXBlc10ueG1sUEsBAi0AFAAG&#10;AAgAAAAhADj9If/WAAAAlAEAAAsAAAAAAAAAAAAAAAAALwEAAF9yZWxzLy5yZWxzUEsBAi0AFAAG&#10;AAgAAAAhAEgikC8YAgAAOwQAAA4AAAAAAAAAAAAAAAAALgIAAGRycy9lMm9Eb2MueG1sUEsBAi0A&#10;FAAGAAgAAAAhACXWbYPhAAAACwEAAA8AAAAAAAAAAAAAAAAAcgQAAGRycy9kb3ducmV2LnhtbFBL&#10;BQYAAAAABAAEAPMAAACABQAAAAA=&#10;" stroked="f">
                <v:textbox inset="0,0,0,0">
                  <w:txbxContent>
                    <w:p w14:paraId="2C339BA2" w14:textId="04600A91" w:rsidR="008E1E60" w:rsidRPr="00E65712" w:rsidRDefault="008E1E60" w:rsidP="006176C8">
                      <w:pPr>
                        <w:pStyle w:val="Caption"/>
                        <w:jc w:val="center"/>
                        <w:rPr>
                          <w:b/>
                          <w:bCs/>
                          <w:i w:val="0"/>
                          <w:iCs w:val="0"/>
                          <w:noProof/>
                        </w:rPr>
                      </w:pPr>
                      <w:bookmarkStart w:id="35" w:name="_Toc136010163"/>
                      <w:r w:rsidRPr="00E65712">
                        <w:rPr>
                          <w:b/>
                          <w:bCs/>
                          <w:i w:val="0"/>
                          <w:iCs w:val="0"/>
                        </w:rPr>
                        <w:t xml:space="preserve">Figure </w:t>
                      </w:r>
                      <w:r w:rsidRPr="00E65712">
                        <w:rPr>
                          <w:b/>
                          <w:bCs/>
                          <w:i w:val="0"/>
                          <w:iCs w:val="0"/>
                        </w:rPr>
                        <w:fldChar w:fldCharType="begin"/>
                      </w:r>
                      <w:r w:rsidRPr="00E65712">
                        <w:rPr>
                          <w:b/>
                          <w:bCs/>
                          <w:i w:val="0"/>
                          <w:iCs w:val="0"/>
                        </w:rPr>
                        <w:instrText xml:space="preserve"> SEQ Figure \* ARABIC </w:instrText>
                      </w:r>
                      <w:r w:rsidRPr="00E65712">
                        <w:rPr>
                          <w:b/>
                          <w:bCs/>
                          <w:i w:val="0"/>
                          <w:iCs w:val="0"/>
                        </w:rPr>
                        <w:fldChar w:fldCharType="separate"/>
                      </w:r>
                      <w:r w:rsidRPr="00E65712">
                        <w:rPr>
                          <w:b/>
                          <w:bCs/>
                          <w:i w:val="0"/>
                          <w:iCs w:val="0"/>
                          <w:noProof/>
                        </w:rPr>
                        <w:t>12</w:t>
                      </w:r>
                      <w:r w:rsidRPr="00E65712">
                        <w:rPr>
                          <w:b/>
                          <w:bCs/>
                          <w:i w:val="0"/>
                          <w:iCs w:val="0"/>
                        </w:rPr>
                        <w:fldChar w:fldCharType="end"/>
                      </w:r>
                      <w:r w:rsidRPr="00E65712">
                        <w:rPr>
                          <w:b/>
                          <w:bCs/>
                          <w:i w:val="0"/>
                          <w:iCs w:val="0"/>
                        </w:rPr>
                        <w:t xml:space="preserve">. </w:t>
                      </w:r>
                      <w:r w:rsidR="00AC1E39">
                        <w:rPr>
                          <w:b/>
                          <w:bCs/>
                          <w:i w:val="0"/>
                          <w:iCs w:val="0"/>
                        </w:rPr>
                        <w:t xml:space="preserve">Corrupt acts from </w:t>
                      </w:r>
                      <w:r w:rsidR="00AC1E39" w:rsidRPr="00AC1E39">
                        <w:rPr>
                          <w:b/>
                          <w:bCs/>
                          <w:i w:val="0"/>
                          <w:iCs w:val="0"/>
                        </w:rPr>
                        <w:t>administration employees</w:t>
                      </w:r>
                      <w:bookmarkEnd w:id="35"/>
                    </w:p>
                  </w:txbxContent>
                </v:textbox>
                <w10:wrap type="square"/>
              </v:shape>
            </w:pict>
          </mc:Fallback>
        </mc:AlternateContent>
      </w:r>
      <w:r w:rsidR="006176C8" w:rsidRPr="00762E87">
        <w:rPr>
          <w:rFonts w:ascii="Calisto MT" w:hAnsi="Calisto MT"/>
          <w:iCs/>
          <w:noProof/>
          <w:sz w:val="21"/>
          <w:szCs w:val="21"/>
          <w:lang w:val="sr-Latn-RS" w:eastAsia="sr-Latn-RS"/>
        </w:rPr>
        <w:drawing>
          <wp:inline distT="0" distB="0" distL="0" distR="0" wp14:anchorId="4966465B" wp14:editId="73A5F3A9">
            <wp:extent cx="6184900" cy="3173730"/>
            <wp:effectExtent l="0" t="0" r="12700"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BEAC66" w14:textId="77777777" w:rsidR="00913A7C" w:rsidRDefault="00913A7C" w:rsidP="00CB3F88">
      <w:pPr>
        <w:pStyle w:val="Caption"/>
        <w:keepNext/>
        <w:ind w:firstLine="0"/>
        <w:rPr>
          <w:rFonts w:ascii="Calisto MT" w:hAnsi="Calisto MT" w:cstheme="minorHAnsi"/>
          <w:i w:val="0"/>
          <w:iCs w:val="0"/>
          <w:color w:val="auto"/>
          <w:sz w:val="21"/>
          <w:szCs w:val="21"/>
          <w:lang w:val="sq-AL"/>
        </w:rPr>
      </w:pPr>
      <w:r w:rsidRPr="00913A7C">
        <w:rPr>
          <w:rFonts w:ascii="Calisto MT" w:hAnsi="Calisto MT" w:cstheme="minorHAnsi"/>
          <w:i w:val="0"/>
          <w:iCs w:val="0"/>
          <w:color w:val="auto"/>
          <w:sz w:val="21"/>
          <w:szCs w:val="21"/>
          <w:lang w:val="sq-AL"/>
        </w:rPr>
        <w:t>Citizens were asked if they themselves or any family member reported any corrupt act by administration employees during the last three years (Figure 13), from which it results that the majority of respondents from the three countries did not report any corrupt act, respectively 87, 6% in Serbia, 78.04% in Kosovo and 52.2% in Albania.</w:t>
      </w:r>
    </w:p>
    <w:p w14:paraId="5B503C6D" w14:textId="77777777" w:rsidR="00913A7C" w:rsidRDefault="00913A7C" w:rsidP="000705F7">
      <w:pPr>
        <w:pStyle w:val="Caption"/>
        <w:keepNext/>
        <w:rPr>
          <w:rFonts w:ascii="Calisto MT" w:hAnsi="Calisto MT" w:cstheme="minorHAnsi"/>
          <w:i w:val="0"/>
          <w:iCs w:val="0"/>
          <w:color w:val="auto"/>
          <w:sz w:val="21"/>
          <w:szCs w:val="21"/>
          <w:lang w:val="sq-AL"/>
        </w:rPr>
      </w:pPr>
      <w:r w:rsidRPr="00913A7C">
        <w:rPr>
          <w:rFonts w:ascii="Calisto MT" w:hAnsi="Calisto MT" w:cstheme="minorHAnsi"/>
          <w:i w:val="0"/>
          <w:iCs w:val="0"/>
          <w:color w:val="auto"/>
          <w:sz w:val="21"/>
          <w:szCs w:val="21"/>
          <w:lang w:val="sq-AL"/>
        </w:rPr>
        <w:t>However, Albania has the highest number of respondents who confirm that they have reported (37.5%). This figure may come as a result of the way the officials requested the bribe where in Albania it was generally requested by the official himself (analyzed above) and this direct way is sometimes not expected and shows a direct lack of integrity and leads to reporting immediate.</w:t>
      </w:r>
    </w:p>
    <w:p w14:paraId="03B00BA7" w14:textId="77777777" w:rsidR="004D60C0" w:rsidRDefault="006176C8" w:rsidP="000705F7">
      <w:pPr>
        <w:spacing w:line="240" w:lineRule="auto"/>
        <w:jc w:val="center"/>
        <w:rPr>
          <w:b/>
          <w:bCs/>
        </w:rPr>
      </w:pPr>
      <w:bookmarkStart w:id="36" w:name="_Toc136010164"/>
      <w:r w:rsidRPr="00E65712">
        <w:rPr>
          <w:b/>
          <w:bCs/>
        </w:rPr>
        <w:t xml:space="preserve">Figure </w:t>
      </w:r>
      <w:r w:rsidRPr="00E65712">
        <w:rPr>
          <w:b/>
          <w:bCs/>
          <w:i/>
          <w:iCs/>
        </w:rPr>
        <w:fldChar w:fldCharType="begin"/>
      </w:r>
      <w:r w:rsidRPr="00E65712">
        <w:rPr>
          <w:b/>
          <w:bCs/>
        </w:rPr>
        <w:instrText xml:space="preserve"> SEQ Figure \* ARABIC </w:instrText>
      </w:r>
      <w:r w:rsidRPr="00E65712">
        <w:rPr>
          <w:b/>
          <w:bCs/>
          <w:i/>
          <w:iCs/>
        </w:rPr>
        <w:fldChar w:fldCharType="separate"/>
      </w:r>
      <w:r w:rsidRPr="00E65712">
        <w:rPr>
          <w:b/>
          <w:bCs/>
          <w:noProof/>
        </w:rPr>
        <w:t>13</w:t>
      </w:r>
      <w:r w:rsidRPr="00E65712">
        <w:rPr>
          <w:b/>
          <w:bCs/>
          <w:i/>
          <w:iCs/>
        </w:rPr>
        <w:fldChar w:fldCharType="end"/>
      </w:r>
      <w:r w:rsidRPr="00E65712">
        <w:rPr>
          <w:b/>
          <w:bCs/>
        </w:rPr>
        <w:t xml:space="preserve">. </w:t>
      </w:r>
      <w:r w:rsidR="00AC1E39" w:rsidRPr="00AC1E39">
        <w:rPr>
          <w:b/>
          <w:bCs/>
        </w:rPr>
        <w:t>Reporting of corrupt acts</w:t>
      </w:r>
      <w:bookmarkEnd w:id="36"/>
    </w:p>
    <w:p w14:paraId="0C1CCFD1" w14:textId="2EE78A43" w:rsidR="006176C8" w:rsidRDefault="006176C8" w:rsidP="000705F7">
      <w:pPr>
        <w:spacing w:line="240" w:lineRule="auto"/>
        <w:jc w:val="center"/>
        <w:rPr>
          <w:b/>
          <w:bCs/>
          <w:i/>
          <w:iCs/>
        </w:rPr>
      </w:pPr>
      <w:r w:rsidRPr="00E65712">
        <w:rPr>
          <w:noProof/>
          <w:lang w:val="sr-Latn-RS" w:eastAsia="sr-Latn-RS"/>
        </w:rPr>
        <w:drawing>
          <wp:inline distT="0" distB="0" distL="0" distR="0" wp14:anchorId="40819C18" wp14:editId="3BB77B6C">
            <wp:extent cx="6184900" cy="3152775"/>
            <wp:effectExtent l="0" t="0" r="1270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63EEBF" w14:textId="77777777" w:rsidR="00913A7C" w:rsidRPr="00913A7C" w:rsidRDefault="00913A7C" w:rsidP="00CB3F88">
      <w:pPr>
        <w:spacing w:line="240" w:lineRule="auto"/>
        <w:jc w:val="both"/>
        <w:rPr>
          <w:rFonts w:ascii="Calisto MT" w:hAnsi="Calisto MT"/>
          <w:i/>
          <w:sz w:val="21"/>
          <w:szCs w:val="21"/>
        </w:rPr>
      </w:pPr>
      <w:r w:rsidRPr="00913A7C">
        <w:rPr>
          <w:rFonts w:ascii="Calisto MT" w:hAnsi="Calisto MT"/>
          <w:sz w:val="21"/>
          <w:szCs w:val="21"/>
        </w:rPr>
        <w:t xml:space="preserve">The choice not to report corrupt cases is influenced by various reasons, therefore the respondents were asked to evaluate </w:t>
      </w:r>
      <w:r w:rsidRPr="00913A7C">
        <w:rPr>
          <w:rFonts w:ascii="Calisto MT" w:hAnsi="Calisto MT"/>
          <w:i/>
          <w:sz w:val="21"/>
          <w:szCs w:val="21"/>
        </w:rPr>
        <w:t>the reasons for non-reporting</w:t>
      </w:r>
      <w:r w:rsidRPr="00913A7C">
        <w:rPr>
          <w:rFonts w:ascii="Calisto MT" w:hAnsi="Calisto MT"/>
          <w:sz w:val="21"/>
          <w:szCs w:val="21"/>
        </w:rPr>
        <w:t xml:space="preserve"> on a scale from 1-5 where 1 – </w:t>
      </w:r>
      <w:r w:rsidRPr="00913A7C">
        <w:rPr>
          <w:rFonts w:ascii="Calisto MT" w:hAnsi="Calisto MT"/>
          <w:i/>
          <w:sz w:val="21"/>
          <w:szCs w:val="21"/>
        </w:rPr>
        <w:t>does not affect at all</w:t>
      </w:r>
      <w:r w:rsidRPr="00913A7C">
        <w:rPr>
          <w:rFonts w:ascii="Calisto MT" w:hAnsi="Calisto MT"/>
          <w:sz w:val="21"/>
          <w:szCs w:val="21"/>
        </w:rPr>
        <w:t xml:space="preserve"> and 5 – </w:t>
      </w:r>
      <w:r w:rsidRPr="00913A7C">
        <w:rPr>
          <w:rFonts w:ascii="Calisto MT" w:hAnsi="Calisto MT"/>
          <w:i/>
          <w:sz w:val="21"/>
          <w:szCs w:val="21"/>
        </w:rPr>
        <w:t>affects a lot.</w:t>
      </w:r>
    </w:p>
    <w:p w14:paraId="612EB28A" w14:textId="77777777" w:rsidR="00913A7C" w:rsidRDefault="00913A7C" w:rsidP="00CB3F88">
      <w:pPr>
        <w:spacing w:line="240" w:lineRule="auto"/>
        <w:jc w:val="both"/>
        <w:rPr>
          <w:rFonts w:ascii="Calisto MT" w:hAnsi="Calisto MT"/>
          <w:sz w:val="21"/>
          <w:szCs w:val="21"/>
        </w:rPr>
      </w:pPr>
      <w:r w:rsidRPr="00913A7C">
        <w:rPr>
          <w:rFonts w:ascii="Calisto MT" w:hAnsi="Calisto MT"/>
          <w:sz w:val="21"/>
          <w:szCs w:val="21"/>
        </w:rPr>
        <w:t>In Albania and Serbia, the respondents assess the fact that the cases cannot be proven as the most influential causes (valuing them as affecting/affecting a lot) (66% in Albania and 62.9% in Serbia); the fact that there would be no effort even if the decision was taken (73.7% in Albania and 66.7% in Serbia) and the worries that come as a result of revenge (76.2% in Albania and 82.8% In Serbia).</w:t>
      </w:r>
    </w:p>
    <w:p w14:paraId="26ACE7AA" w14:textId="5A934AF7" w:rsidR="006176C8" w:rsidRPr="00E65712" w:rsidRDefault="00913A7C" w:rsidP="00CB3F88">
      <w:pPr>
        <w:spacing w:line="240" w:lineRule="auto"/>
        <w:jc w:val="both"/>
        <w:rPr>
          <w:rFonts w:ascii="Calisto MT" w:hAnsi="Calisto MT"/>
          <w:sz w:val="21"/>
          <w:szCs w:val="21"/>
        </w:rPr>
      </w:pPr>
      <w:r w:rsidRPr="00913A7C">
        <w:rPr>
          <w:rFonts w:ascii="Calisto MT" w:hAnsi="Calisto MT"/>
          <w:sz w:val="21"/>
          <w:szCs w:val="21"/>
        </w:rPr>
        <w:t>The high figures of fear of retaliation are extremely worrying as they show a marked lack of integrity of the officials in these two countries, which leads to successive problems that are directly or indirectly related to the problems raised in the entire report on corruption/ non-reporting, etc.</w:t>
      </w:r>
    </w:p>
    <w:p w14:paraId="02D836D1" w14:textId="77777777" w:rsidR="00913A7C" w:rsidRDefault="00913A7C" w:rsidP="00CB3F88">
      <w:pPr>
        <w:spacing w:line="240" w:lineRule="auto"/>
        <w:jc w:val="both"/>
        <w:rPr>
          <w:rFonts w:ascii="Calisto MT" w:hAnsi="Calisto MT"/>
          <w:sz w:val="21"/>
          <w:szCs w:val="21"/>
        </w:rPr>
      </w:pPr>
      <w:r w:rsidRPr="00913A7C">
        <w:rPr>
          <w:rFonts w:ascii="Calisto MT" w:hAnsi="Calisto MT"/>
          <w:sz w:val="21"/>
          <w:szCs w:val="21"/>
        </w:rPr>
        <w:t xml:space="preserve">Meanwhile, in Kosovo, the respondents are more reserved, since more than half of them choose not to answer or remain indifferent to the issues raised. This indifference can come from the fact that even in the previous questions, Kosovo had the highest tendency of respondents who choose the option </w:t>
      </w:r>
      <w:r w:rsidRPr="00B7222B">
        <w:rPr>
          <w:rFonts w:ascii="Calisto MT" w:hAnsi="Calisto MT"/>
          <w:i/>
          <w:sz w:val="21"/>
          <w:szCs w:val="21"/>
        </w:rPr>
        <w:t>I don't know/refuse to answer</w:t>
      </w:r>
      <w:r w:rsidRPr="00913A7C">
        <w:rPr>
          <w:rFonts w:ascii="Calisto MT" w:hAnsi="Calisto MT"/>
          <w:sz w:val="21"/>
          <w:szCs w:val="21"/>
        </w:rPr>
        <w:t>, which means that it can come as a result of the lack of information about the whole process of general reporting of suspected cases of corruption.</w:t>
      </w:r>
    </w:p>
    <w:p w14:paraId="4CB13005" w14:textId="77777777" w:rsidR="00913A7C" w:rsidRDefault="00913A7C" w:rsidP="00CB3F88">
      <w:pPr>
        <w:spacing w:line="240" w:lineRule="auto"/>
        <w:jc w:val="both"/>
        <w:rPr>
          <w:rFonts w:ascii="Calisto MT" w:hAnsi="Calisto MT"/>
          <w:sz w:val="21"/>
          <w:szCs w:val="21"/>
        </w:rPr>
      </w:pPr>
      <w:r w:rsidRPr="00913A7C">
        <w:rPr>
          <w:rFonts w:ascii="Calisto MT" w:hAnsi="Calisto MT"/>
          <w:sz w:val="21"/>
          <w:szCs w:val="21"/>
        </w:rPr>
        <w:t>Even for these indicators, the number of people who have no knowledge is in very high numbers compared to the other two countries.</w:t>
      </w:r>
    </w:p>
    <w:p w14:paraId="56928048" w14:textId="2CF50804" w:rsidR="004D60C0" w:rsidRPr="004D60C0" w:rsidRDefault="004D60C0" w:rsidP="000705F7">
      <w:pPr>
        <w:pStyle w:val="Caption"/>
        <w:keepNext/>
        <w:jc w:val="center"/>
        <w:rPr>
          <w:b/>
          <w:bCs/>
          <w:i w:val="0"/>
          <w:iCs w:val="0"/>
        </w:rPr>
      </w:pPr>
      <w:bookmarkStart w:id="37" w:name="_Toc136072772"/>
      <w:r w:rsidRPr="004D60C0">
        <w:rPr>
          <w:b/>
          <w:bCs/>
          <w:i w:val="0"/>
          <w:iCs w:val="0"/>
        </w:rPr>
        <w:t xml:space="preserve">Table </w:t>
      </w:r>
      <w:r w:rsidRPr="004D60C0">
        <w:rPr>
          <w:b/>
          <w:bCs/>
          <w:i w:val="0"/>
          <w:iCs w:val="0"/>
        </w:rPr>
        <w:fldChar w:fldCharType="begin"/>
      </w:r>
      <w:r w:rsidRPr="004D60C0">
        <w:rPr>
          <w:b/>
          <w:bCs/>
          <w:i w:val="0"/>
          <w:iCs w:val="0"/>
        </w:rPr>
        <w:instrText xml:space="preserve"> SEQ Table \* ARABIC </w:instrText>
      </w:r>
      <w:r w:rsidRPr="004D60C0">
        <w:rPr>
          <w:b/>
          <w:bCs/>
          <w:i w:val="0"/>
          <w:iCs w:val="0"/>
        </w:rPr>
        <w:fldChar w:fldCharType="separate"/>
      </w:r>
      <w:r w:rsidRPr="004D60C0">
        <w:rPr>
          <w:b/>
          <w:bCs/>
          <w:i w:val="0"/>
          <w:iCs w:val="0"/>
          <w:noProof/>
        </w:rPr>
        <w:t>3</w:t>
      </w:r>
      <w:r w:rsidRPr="004D60C0">
        <w:rPr>
          <w:b/>
          <w:bCs/>
          <w:i w:val="0"/>
          <w:iCs w:val="0"/>
        </w:rPr>
        <w:fldChar w:fldCharType="end"/>
      </w:r>
      <w:r w:rsidRPr="004D60C0">
        <w:rPr>
          <w:b/>
          <w:bCs/>
          <w:i w:val="0"/>
          <w:iCs w:val="0"/>
        </w:rPr>
        <w:t xml:space="preserve">. </w:t>
      </w:r>
      <w:r w:rsidRPr="00D07CA5">
        <w:rPr>
          <w:rFonts w:ascii="Calisto MT" w:hAnsi="Calisto MT"/>
          <w:b/>
          <w:bCs/>
          <w:i w:val="0"/>
          <w:iCs w:val="0"/>
        </w:rPr>
        <w:t>Causes of non-reporting of corruption cases</w:t>
      </w:r>
      <w:bookmarkEnd w:id="3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90" w:type="dxa"/>
        </w:tblCellMar>
        <w:tblLook w:val="04A0" w:firstRow="1" w:lastRow="0" w:firstColumn="1" w:lastColumn="0" w:noHBand="0" w:noVBand="1"/>
      </w:tblPr>
      <w:tblGrid>
        <w:gridCol w:w="2830"/>
        <w:gridCol w:w="709"/>
        <w:gridCol w:w="567"/>
        <w:gridCol w:w="567"/>
        <w:gridCol w:w="567"/>
        <w:gridCol w:w="567"/>
        <w:gridCol w:w="567"/>
        <w:gridCol w:w="709"/>
        <w:gridCol w:w="425"/>
        <w:gridCol w:w="425"/>
        <w:gridCol w:w="567"/>
        <w:gridCol w:w="426"/>
        <w:gridCol w:w="527"/>
        <w:gridCol w:w="25"/>
      </w:tblGrid>
      <w:tr w:rsidR="006176C8" w:rsidRPr="00762E87" w14:paraId="640A8FF8" w14:textId="77777777" w:rsidTr="004D60C0">
        <w:trPr>
          <w:trHeight w:val="291"/>
        </w:trPr>
        <w:tc>
          <w:tcPr>
            <w:tcW w:w="9478" w:type="dxa"/>
            <w:gridSpan w:val="14"/>
            <w:shd w:val="clear" w:color="auto" w:fill="auto"/>
            <w:vAlign w:val="center"/>
          </w:tcPr>
          <w:p w14:paraId="67668BB5" w14:textId="77777777" w:rsidR="006176C8" w:rsidRPr="00762E87" w:rsidRDefault="006176C8" w:rsidP="000705F7">
            <w:pPr>
              <w:spacing w:line="240" w:lineRule="auto"/>
              <w:ind w:right="12"/>
              <w:jc w:val="center"/>
              <w:rPr>
                <w:rFonts w:ascii="Calisto MT" w:hAnsi="Calisto MT"/>
                <w:b/>
                <w:bCs/>
                <w:color w:val="FFFFFF" w:themeColor="background1"/>
                <w:sz w:val="21"/>
                <w:szCs w:val="21"/>
                <w:lang w:val="sq-AL"/>
              </w:rPr>
            </w:pPr>
            <w:r w:rsidRPr="00762E87">
              <w:rPr>
                <w:rFonts w:ascii="Calisto MT" w:hAnsi="Calisto MT"/>
                <w:b/>
                <w:bCs/>
                <w:sz w:val="21"/>
                <w:szCs w:val="21"/>
                <w:lang w:val="sq-AL"/>
              </w:rPr>
              <w:t>The main reasons that influence the non-reporting of corruption cases</w:t>
            </w:r>
          </w:p>
        </w:tc>
      </w:tr>
      <w:tr w:rsidR="006176C8" w:rsidRPr="00762E87" w14:paraId="3B169649" w14:textId="77777777" w:rsidTr="00CB3F88">
        <w:trPr>
          <w:trHeight w:val="994"/>
        </w:trPr>
        <w:tc>
          <w:tcPr>
            <w:tcW w:w="2830" w:type="dxa"/>
            <w:tcBorders>
              <w:bottom w:val="single" w:sz="4" w:space="0" w:color="auto"/>
              <w:right w:val="single" w:sz="12" w:space="0" w:color="auto"/>
            </w:tcBorders>
            <w:shd w:val="clear" w:color="auto" w:fill="365F91"/>
            <w:vAlign w:val="center"/>
          </w:tcPr>
          <w:p w14:paraId="0442088B" w14:textId="77777777" w:rsidR="006176C8" w:rsidRPr="00762E87" w:rsidRDefault="006176C8" w:rsidP="00CB3F88">
            <w:pPr>
              <w:spacing w:line="240" w:lineRule="auto"/>
              <w:jc w:val="center"/>
              <w:rPr>
                <w:rFonts w:ascii="Calisto MT" w:hAnsi="Calisto MT"/>
                <w:sz w:val="21"/>
                <w:szCs w:val="21"/>
                <w:lang w:val="sq-AL"/>
              </w:rPr>
            </w:pPr>
          </w:p>
        </w:tc>
        <w:tc>
          <w:tcPr>
            <w:tcW w:w="1843" w:type="dxa"/>
            <w:gridSpan w:val="3"/>
            <w:tcBorders>
              <w:left w:val="single" w:sz="12" w:space="0" w:color="auto"/>
              <w:right w:val="single" w:sz="12" w:space="0" w:color="auto"/>
            </w:tcBorders>
            <w:shd w:val="clear" w:color="auto" w:fill="365F91"/>
            <w:vAlign w:val="center"/>
          </w:tcPr>
          <w:p w14:paraId="744E821A" w14:textId="77777777" w:rsidR="006176C8" w:rsidRPr="00762E87" w:rsidRDefault="006176C8" w:rsidP="00CB3F88">
            <w:pPr>
              <w:spacing w:line="240" w:lineRule="auto"/>
              <w:ind w:right="1"/>
              <w:jc w:val="center"/>
              <w:rPr>
                <w:rFonts w:ascii="Calisto MT" w:hAnsi="Calisto MT"/>
                <w:b/>
                <w:color w:val="FFFFFF"/>
                <w:sz w:val="21"/>
                <w:szCs w:val="21"/>
                <w:lang w:val="sq-AL"/>
              </w:rPr>
            </w:pPr>
            <w:r w:rsidRPr="00762E87">
              <w:rPr>
                <w:rFonts w:ascii="Calisto MT" w:hAnsi="Calisto MT"/>
                <w:b/>
                <w:color w:val="FFFFFF"/>
                <w:sz w:val="21"/>
                <w:szCs w:val="21"/>
                <w:lang w:val="sq-AL"/>
              </w:rPr>
              <w:t>Affects it / Affects it a lot</w:t>
            </w:r>
          </w:p>
        </w:tc>
        <w:tc>
          <w:tcPr>
            <w:tcW w:w="1701" w:type="dxa"/>
            <w:gridSpan w:val="3"/>
            <w:tcBorders>
              <w:left w:val="single" w:sz="12" w:space="0" w:color="auto"/>
              <w:right w:val="single" w:sz="12" w:space="0" w:color="auto"/>
            </w:tcBorders>
            <w:shd w:val="clear" w:color="auto" w:fill="365F91"/>
            <w:vAlign w:val="center"/>
          </w:tcPr>
          <w:p w14:paraId="02E215D6" w14:textId="77777777" w:rsidR="006176C8" w:rsidRPr="00762E87" w:rsidRDefault="006176C8" w:rsidP="00CB3F88">
            <w:pPr>
              <w:spacing w:line="240" w:lineRule="auto"/>
              <w:ind w:left="224" w:hanging="108"/>
              <w:jc w:val="center"/>
              <w:rPr>
                <w:rFonts w:ascii="Calisto MT" w:hAnsi="Calisto MT"/>
                <w:b/>
                <w:color w:val="FFFFFF" w:themeColor="background1"/>
                <w:sz w:val="21"/>
                <w:szCs w:val="21"/>
                <w:lang w:val="sq-AL"/>
              </w:rPr>
            </w:pPr>
            <w:r w:rsidRPr="00762E87">
              <w:rPr>
                <w:rFonts w:ascii="Calisto MT" w:hAnsi="Calisto MT"/>
                <w:b/>
                <w:color w:val="FFFFFF"/>
                <w:sz w:val="21"/>
                <w:szCs w:val="21"/>
                <w:lang w:val="sq-AL"/>
              </w:rPr>
              <w:t>Indifferent</w:t>
            </w:r>
          </w:p>
        </w:tc>
        <w:tc>
          <w:tcPr>
            <w:tcW w:w="1559" w:type="dxa"/>
            <w:gridSpan w:val="3"/>
            <w:tcBorders>
              <w:left w:val="single" w:sz="12" w:space="0" w:color="auto"/>
              <w:right w:val="single" w:sz="12" w:space="0" w:color="auto"/>
            </w:tcBorders>
            <w:shd w:val="clear" w:color="auto" w:fill="365F91"/>
            <w:vAlign w:val="center"/>
          </w:tcPr>
          <w:p w14:paraId="366C65EB" w14:textId="77777777" w:rsidR="006176C8" w:rsidRPr="00762E87" w:rsidRDefault="006176C8" w:rsidP="00CB3F88">
            <w:pPr>
              <w:spacing w:line="240" w:lineRule="auto"/>
              <w:ind w:right="12"/>
              <w:jc w:val="center"/>
              <w:rPr>
                <w:rFonts w:ascii="Calisto MT" w:hAnsi="Calisto MT"/>
                <w:b/>
                <w:color w:val="FFFFFF" w:themeColor="background1"/>
                <w:sz w:val="21"/>
                <w:szCs w:val="21"/>
                <w:lang w:val="sq-AL"/>
              </w:rPr>
            </w:pPr>
            <w:r w:rsidRPr="00762E87">
              <w:rPr>
                <w:rFonts w:ascii="Calisto MT" w:hAnsi="Calisto MT"/>
                <w:b/>
                <w:color w:val="FFFFFF" w:themeColor="background1"/>
                <w:sz w:val="21"/>
                <w:szCs w:val="21"/>
                <w:lang w:val="sq-AL"/>
              </w:rPr>
              <w:t>Affect it a little / Does not affect it at all</w:t>
            </w:r>
          </w:p>
        </w:tc>
        <w:tc>
          <w:tcPr>
            <w:tcW w:w="1545" w:type="dxa"/>
            <w:gridSpan w:val="4"/>
            <w:tcBorders>
              <w:left w:val="single" w:sz="12" w:space="0" w:color="auto"/>
            </w:tcBorders>
            <w:shd w:val="clear" w:color="auto" w:fill="365F91"/>
            <w:vAlign w:val="center"/>
          </w:tcPr>
          <w:p w14:paraId="778EC488" w14:textId="77777777" w:rsidR="006176C8" w:rsidRPr="00762E87" w:rsidRDefault="006176C8" w:rsidP="00CB3F88">
            <w:pPr>
              <w:spacing w:line="240" w:lineRule="auto"/>
              <w:ind w:right="12"/>
              <w:jc w:val="center"/>
              <w:rPr>
                <w:rFonts w:ascii="Calisto MT" w:hAnsi="Calisto MT"/>
                <w:b/>
                <w:color w:val="FFFFFF" w:themeColor="background1"/>
                <w:sz w:val="21"/>
                <w:szCs w:val="21"/>
                <w:lang w:val="sq-AL"/>
              </w:rPr>
            </w:pPr>
            <w:r w:rsidRPr="00762E87">
              <w:rPr>
                <w:rFonts w:ascii="Calisto MT" w:hAnsi="Calisto MT"/>
                <w:b/>
                <w:color w:val="FFFFFF" w:themeColor="background1"/>
                <w:sz w:val="21"/>
                <w:szCs w:val="21"/>
                <w:lang w:val="sq-AL"/>
              </w:rPr>
              <w:t>I do not know</w:t>
            </w:r>
          </w:p>
        </w:tc>
      </w:tr>
      <w:tr w:rsidR="00CB3F88" w:rsidRPr="00762E87" w14:paraId="01845148" w14:textId="77777777" w:rsidTr="007515FC">
        <w:trPr>
          <w:gridAfter w:val="1"/>
          <w:wAfter w:w="25" w:type="dxa"/>
          <w:cantSplit/>
          <w:trHeight w:val="525"/>
        </w:trPr>
        <w:tc>
          <w:tcPr>
            <w:tcW w:w="2830" w:type="dxa"/>
            <w:tcBorders>
              <w:bottom w:val="single" w:sz="4" w:space="0" w:color="auto"/>
              <w:right w:val="single" w:sz="12" w:space="0" w:color="auto"/>
            </w:tcBorders>
            <w:shd w:val="clear" w:color="auto" w:fill="365F91"/>
            <w:vAlign w:val="center"/>
          </w:tcPr>
          <w:p w14:paraId="6C90322D" w14:textId="77777777" w:rsidR="006176C8" w:rsidRPr="00762E87" w:rsidRDefault="006176C8" w:rsidP="00CB3F88">
            <w:pPr>
              <w:spacing w:line="240" w:lineRule="auto"/>
              <w:rPr>
                <w:rFonts w:ascii="Calisto MT" w:hAnsi="Calisto MT"/>
                <w:color w:val="FFFFFF" w:themeColor="background1"/>
                <w:sz w:val="21"/>
                <w:szCs w:val="21"/>
                <w:lang w:val="sq-AL"/>
              </w:rPr>
            </w:pPr>
            <w:r w:rsidRPr="00762E87">
              <w:rPr>
                <w:rFonts w:ascii="Calisto MT" w:hAnsi="Calisto MT"/>
                <w:color w:val="FFFFFF" w:themeColor="background1"/>
                <w:sz w:val="21"/>
                <w:szCs w:val="21"/>
                <w:lang w:val="sq-AL"/>
              </w:rPr>
              <w:t>Country</w:t>
            </w:r>
          </w:p>
        </w:tc>
        <w:tc>
          <w:tcPr>
            <w:tcW w:w="709" w:type="dxa"/>
            <w:tcBorders>
              <w:left w:val="single" w:sz="12" w:space="0" w:color="auto"/>
            </w:tcBorders>
            <w:shd w:val="clear" w:color="auto" w:fill="FBE4D5" w:themeFill="accent2" w:themeFillTint="33"/>
            <w:textDirection w:val="btLr"/>
            <w:vAlign w:val="center"/>
          </w:tcPr>
          <w:p w14:paraId="72E1E95F" w14:textId="77777777" w:rsidR="006176C8" w:rsidRPr="00762E87" w:rsidRDefault="006176C8" w:rsidP="000705F7">
            <w:pPr>
              <w:spacing w:line="240" w:lineRule="auto"/>
              <w:ind w:left="123" w:right="12"/>
              <w:jc w:val="center"/>
              <w:rPr>
                <w:rFonts w:ascii="Calisto MT" w:hAnsi="Calisto MT"/>
                <w:b/>
                <w:bCs/>
                <w:sz w:val="21"/>
                <w:szCs w:val="21"/>
                <w:lang w:val="sq-AL"/>
              </w:rPr>
            </w:pPr>
            <w:r w:rsidRPr="00762E87">
              <w:rPr>
                <w:rFonts w:ascii="Calisto MT" w:hAnsi="Calisto MT"/>
                <w:b/>
                <w:bCs/>
                <w:sz w:val="21"/>
                <w:szCs w:val="21"/>
                <w:lang w:val="sq-AL"/>
              </w:rPr>
              <w:t>AL</w:t>
            </w:r>
          </w:p>
        </w:tc>
        <w:tc>
          <w:tcPr>
            <w:tcW w:w="567" w:type="dxa"/>
            <w:shd w:val="clear" w:color="auto" w:fill="D9E2F3" w:themeFill="accent1" w:themeFillTint="33"/>
            <w:textDirection w:val="btLr"/>
            <w:vAlign w:val="center"/>
          </w:tcPr>
          <w:p w14:paraId="5FC2D99F"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XK</w:t>
            </w:r>
          </w:p>
        </w:tc>
        <w:tc>
          <w:tcPr>
            <w:tcW w:w="567" w:type="dxa"/>
            <w:tcBorders>
              <w:right w:val="single" w:sz="12" w:space="0" w:color="auto"/>
            </w:tcBorders>
            <w:shd w:val="clear" w:color="auto" w:fill="FFF2CC" w:themeFill="accent4" w:themeFillTint="33"/>
            <w:textDirection w:val="btLr"/>
            <w:vAlign w:val="center"/>
          </w:tcPr>
          <w:p w14:paraId="51238932"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RS</w:t>
            </w:r>
          </w:p>
        </w:tc>
        <w:tc>
          <w:tcPr>
            <w:tcW w:w="567" w:type="dxa"/>
            <w:tcBorders>
              <w:left w:val="single" w:sz="12" w:space="0" w:color="auto"/>
            </w:tcBorders>
            <w:shd w:val="clear" w:color="auto" w:fill="FBE4D5" w:themeFill="accent2" w:themeFillTint="33"/>
            <w:textDirection w:val="btLr"/>
            <w:vAlign w:val="center"/>
          </w:tcPr>
          <w:p w14:paraId="5B53143C"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AL</w:t>
            </w:r>
          </w:p>
        </w:tc>
        <w:tc>
          <w:tcPr>
            <w:tcW w:w="567" w:type="dxa"/>
            <w:shd w:val="clear" w:color="auto" w:fill="D9E2F3" w:themeFill="accent1" w:themeFillTint="33"/>
            <w:textDirection w:val="btLr"/>
            <w:vAlign w:val="center"/>
          </w:tcPr>
          <w:p w14:paraId="1D3C302B"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XK</w:t>
            </w:r>
          </w:p>
        </w:tc>
        <w:tc>
          <w:tcPr>
            <w:tcW w:w="567" w:type="dxa"/>
            <w:tcBorders>
              <w:right w:val="single" w:sz="12" w:space="0" w:color="auto"/>
            </w:tcBorders>
            <w:shd w:val="clear" w:color="auto" w:fill="FFF2CC" w:themeFill="accent4" w:themeFillTint="33"/>
            <w:textDirection w:val="btLr"/>
            <w:vAlign w:val="center"/>
          </w:tcPr>
          <w:p w14:paraId="2910AA74"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RS</w:t>
            </w:r>
          </w:p>
        </w:tc>
        <w:tc>
          <w:tcPr>
            <w:tcW w:w="709" w:type="dxa"/>
            <w:tcBorders>
              <w:left w:val="single" w:sz="12" w:space="0" w:color="auto"/>
            </w:tcBorders>
            <w:shd w:val="clear" w:color="auto" w:fill="FBE4D5" w:themeFill="accent2" w:themeFillTint="33"/>
            <w:textDirection w:val="btLr"/>
            <w:vAlign w:val="center"/>
          </w:tcPr>
          <w:p w14:paraId="7F67ECE4" w14:textId="77777777" w:rsidR="006176C8" w:rsidRPr="00762E87" w:rsidRDefault="006176C8" w:rsidP="000705F7">
            <w:pPr>
              <w:spacing w:line="240" w:lineRule="auto"/>
              <w:ind w:left="123" w:right="16"/>
              <w:jc w:val="center"/>
              <w:rPr>
                <w:rFonts w:ascii="Calisto MT" w:hAnsi="Calisto MT"/>
                <w:b/>
                <w:bCs/>
                <w:sz w:val="21"/>
                <w:szCs w:val="21"/>
                <w:lang w:val="sq-AL"/>
              </w:rPr>
            </w:pPr>
            <w:r w:rsidRPr="00762E87">
              <w:rPr>
                <w:rFonts w:ascii="Calisto MT" w:hAnsi="Calisto MT"/>
                <w:b/>
                <w:bCs/>
                <w:sz w:val="21"/>
                <w:szCs w:val="21"/>
                <w:lang w:val="sq-AL"/>
              </w:rPr>
              <w:t>AL</w:t>
            </w:r>
          </w:p>
        </w:tc>
        <w:tc>
          <w:tcPr>
            <w:tcW w:w="425" w:type="dxa"/>
            <w:shd w:val="clear" w:color="auto" w:fill="D9E2F3" w:themeFill="accent1" w:themeFillTint="33"/>
            <w:textDirection w:val="btLr"/>
            <w:vAlign w:val="center"/>
          </w:tcPr>
          <w:p w14:paraId="50F7F557"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sz w:val="21"/>
                <w:szCs w:val="21"/>
                <w:lang w:val="sq-AL"/>
              </w:rPr>
              <w:t>XK</w:t>
            </w:r>
          </w:p>
        </w:tc>
        <w:tc>
          <w:tcPr>
            <w:tcW w:w="425" w:type="dxa"/>
            <w:tcBorders>
              <w:right w:val="single" w:sz="12" w:space="0" w:color="auto"/>
            </w:tcBorders>
            <w:shd w:val="clear" w:color="auto" w:fill="FFF2CC" w:themeFill="accent4" w:themeFillTint="33"/>
            <w:textDirection w:val="btLr"/>
            <w:vAlign w:val="center"/>
          </w:tcPr>
          <w:p w14:paraId="538BF707"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sz w:val="21"/>
                <w:szCs w:val="21"/>
                <w:lang w:val="sq-AL"/>
              </w:rPr>
              <w:t>RS</w:t>
            </w:r>
          </w:p>
        </w:tc>
        <w:tc>
          <w:tcPr>
            <w:tcW w:w="567" w:type="dxa"/>
            <w:tcBorders>
              <w:left w:val="single" w:sz="12" w:space="0" w:color="auto"/>
            </w:tcBorders>
            <w:shd w:val="clear" w:color="auto" w:fill="FBE4D5" w:themeFill="accent2" w:themeFillTint="33"/>
            <w:textDirection w:val="btLr"/>
            <w:vAlign w:val="center"/>
          </w:tcPr>
          <w:p w14:paraId="3B909B04"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sz w:val="21"/>
                <w:szCs w:val="21"/>
                <w:lang w:val="sq-AL"/>
              </w:rPr>
              <w:t>AL</w:t>
            </w:r>
          </w:p>
        </w:tc>
        <w:tc>
          <w:tcPr>
            <w:tcW w:w="426" w:type="dxa"/>
            <w:shd w:val="clear" w:color="auto" w:fill="D9E2F3" w:themeFill="accent1" w:themeFillTint="33"/>
            <w:textDirection w:val="btLr"/>
            <w:vAlign w:val="center"/>
          </w:tcPr>
          <w:p w14:paraId="3597A944"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sz w:val="21"/>
                <w:szCs w:val="21"/>
                <w:lang w:val="sq-AL"/>
              </w:rPr>
              <w:t>XK</w:t>
            </w:r>
          </w:p>
        </w:tc>
        <w:tc>
          <w:tcPr>
            <w:tcW w:w="527" w:type="dxa"/>
            <w:shd w:val="clear" w:color="auto" w:fill="FFF2CC" w:themeFill="accent4" w:themeFillTint="33"/>
            <w:textDirection w:val="btLr"/>
            <w:vAlign w:val="center"/>
          </w:tcPr>
          <w:p w14:paraId="1645741E"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sz w:val="21"/>
                <w:szCs w:val="21"/>
                <w:lang w:val="sq-AL"/>
              </w:rPr>
              <w:t>RS</w:t>
            </w:r>
          </w:p>
        </w:tc>
      </w:tr>
      <w:tr w:rsidR="00CB3F88" w:rsidRPr="00762E87" w14:paraId="0ACCCCA3" w14:textId="77777777" w:rsidTr="007515FC">
        <w:trPr>
          <w:gridAfter w:val="1"/>
          <w:wAfter w:w="25" w:type="dxa"/>
          <w:cantSplit/>
          <w:trHeight w:val="702"/>
        </w:trPr>
        <w:tc>
          <w:tcPr>
            <w:tcW w:w="2830" w:type="dxa"/>
            <w:tcBorders>
              <w:right w:val="single" w:sz="12" w:space="0" w:color="auto"/>
            </w:tcBorders>
            <w:shd w:val="clear" w:color="auto" w:fill="C4BC96"/>
            <w:vAlign w:val="center"/>
          </w:tcPr>
          <w:p w14:paraId="4C2EFB57"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Not knowing where to report</w:t>
            </w:r>
          </w:p>
        </w:tc>
        <w:tc>
          <w:tcPr>
            <w:tcW w:w="709" w:type="dxa"/>
            <w:tcBorders>
              <w:left w:val="single" w:sz="12" w:space="0" w:color="auto"/>
            </w:tcBorders>
            <w:shd w:val="clear" w:color="auto" w:fill="FBE4D5" w:themeFill="accent2" w:themeFillTint="33"/>
            <w:textDirection w:val="btLr"/>
            <w:vAlign w:val="center"/>
          </w:tcPr>
          <w:p w14:paraId="416D1DAF" w14:textId="77777777" w:rsidR="006176C8" w:rsidRPr="00762E87" w:rsidRDefault="006176C8" w:rsidP="000705F7">
            <w:pPr>
              <w:spacing w:line="240" w:lineRule="auto"/>
              <w:ind w:left="123" w:right="12"/>
              <w:jc w:val="center"/>
              <w:rPr>
                <w:rFonts w:ascii="Calisto MT" w:hAnsi="Calisto MT"/>
                <w:b/>
                <w:bCs/>
                <w:sz w:val="21"/>
                <w:szCs w:val="21"/>
                <w:lang w:val="sq-AL"/>
              </w:rPr>
            </w:pPr>
            <w:r w:rsidRPr="00762E87">
              <w:rPr>
                <w:rFonts w:ascii="Calisto MT" w:hAnsi="Calisto MT"/>
                <w:b/>
                <w:bCs/>
                <w:color w:val="FF0000"/>
                <w:sz w:val="21"/>
                <w:szCs w:val="21"/>
                <w:lang w:val="sq-AL"/>
              </w:rPr>
              <w:t>53,2%</w:t>
            </w:r>
          </w:p>
        </w:tc>
        <w:tc>
          <w:tcPr>
            <w:tcW w:w="567" w:type="dxa"/>
            <w:shd w:val="clear" w:color="auto" w:fill="D9E2F3" w:themeFill="accent1" w:themeFillTint="33"/>
            <w:textDirection w:val="btLr"/>
            <w:vAlign w:val="center"/>
          </w:tcPr>
          <w:p w14:paraId="1218A927"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17%</w:t>
            </w:r>
          </w:p>
        </w:tc>
        <w:tc>
          <w:tcPr>
            <w:tcW w:w="567" w:type="dxa"/>
            <w:tcBorders>
              <w:right w:val="single" w:sz="12" w:space="0" w:color="auto"/>
            </w:tcBorders>
            <w:shd w:val="clear" w:color="auto" w:fill="FFF2CC" w:themeFill="accent4" w:themeFillTint="33"/>
            <w:textDirection w:val="btLr"/>
            <w:vAlign w:val="center"/>
          </w:tcPr>
          <w:p w14:paraId="571E0A31" w14:textId="77777777" w:rsidR="006176C8" w:rsidRPr="00762E87" w:rsidRDefault="006176C8" w:rsidP="000705F7">
            <w:pPr>
              <w:spacing w:line="240" w:lineRule="auto"/>
              <w:ind w:left="123" w:right="12"/>
              <w:jc w:val="center"/>
              <w:rPr>
                <w:rFonts w:ascii="Calisto MT" w:hAnsi="Calisto MT"/>
                <w:b/>
                <w:bCs/>
                <w:color w:val="FF0000"/>
                <w:sz w:val="21"/>
                <w:szCs w:val="21"/>
                <w:lang w:val="sq-AL"/>
              </w:rPr>
            </w:pPr>
            <w:r w:rsidRPr="00762E87">
              <w:rPr>
                <w:rFonts w:ascii="Calisto MT" w:hAnsi="Calisto MT"/>
                <w:b/>
                <w:bCs/>
                <w:color w:val="FF0000"/>
                <w:sz w:val="21"/>
                <w:szCs w:val="21"/>
                <w:lang w:val="sq-AL"/>
              </w:rPr>
              <w:t>65,1%</w:t>
            </w:r>
          </w:p>
        </w:tc>
        <w:tc>
          <w:tcPr>
            <w:tcW w:w="567" w:type="dxa"/>
            <w:tcBorders>
              <w:left w:val="single" w:sz="12" w:space="0" w:color="auto"/>
            </w:tcBorders>
            <w:shd w:val="clear" w:color="auto" w:fill="FBE4D5" w:themeFill="accent2" w:themeFillTint="33"/>
            <w:textDirection w:val="btLr"/>
            <w:vAlign w:val="center"/>
          </w:tcPr>
          <w:p w14:paraId="3679EF84"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7,3%</w:t>
            </w:r>
          </w:p>
        </w:tc>
        <w:tc>
          <w:tcPr>
            <w:tcW w:w="567" w:type="dxa"/>
            <w:shd w:val="clear" w:color="auto" w:fill="D9E2F3" w:themeFill="accent1" w:themeFillTint="33"/>
            <w:textDirection w:val="btLr"/>
            <w:vAlign w:val="center"/>
          </w:tcPr>
          <w:p w14:paraId="7EE65C23"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25%</w:t>
            </w:r>
          </w:p>
        </w:tc>
        <w:tc>
          <w:tcPr>
            <w:tcW w:w="567" w:type="dxa"/>
            <w:tcBorders>
              <w:right w:val="single" w:sz="12" w:space="0" w:color="auto"/>
            </w:tcBorders>
            <w:shd w:val="clear" w:color="auto" w:fill="FFF2CC" w:themeFill="accent4" w:themeFillTint="33"/>
            <w:textDirection w:val="btLr"/>
            <w:vAlign w:val="center"/>
          </w:tcPr>
          <w:p w14:paraId="6669ABF7"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8,8%</w:t>
            </w:r>
          </w:p>
        </w:tc>
        <w:tc>
          <w:tcPr>
            <w:tcW w:w="709" w:type="dxa"/>
            <w:tcBorders>
              <w:left w:val="single" w:sz="12" w:space="0" w:color="auto"/>
            </w:tcBorders>
            <w:shd w:val="clear" w:color="auto" w:fill="FBE4D5" w:themeFill="accent2" w:themeFillTint="33"/>
            <w:textDirection w:val="btLr"/>
            <w:vAlign w:val="center"/>
          </w:tcPr>
          <w:p w14:paraId="7EF7094E"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33,3%</w:t>
            </w:r>
          </w:p>
        </w:tc>
        <w:tc>
          <w:tcPr>
            <w:tcW w:w="425" w:type="dxa"/>
            <w:shd w:val="clear" w:color="auto" w:fill="D9E2F3" w:themeFill="accent1" w:themeFillTint="33"/>
            <w:textDirection w:val="btLr"/>
            <w:vAlign w:val="center"/>
          </w:tcPr>
          <w:p w14:paraId="662CE8B9" w14:textId="77777777" w:rsidR="006176C8" w:rsidRPr="00762E87" w:rsidRDefault="006176C8" w:rsidP="000705F7">
            <w:pPr>
              <w:spacing w:line="240" w:lineRule="auto"/>
              <w:ind w:left="123" w:right="12"/>
              <w:jc w:val="center"/>
              <w:rPr>
                <w:rFonts w:ascii="Calisto MT" w:hAnsi="Calisto MT"/>
                <w:sz w:val="21"/>
                <w:szCs w:val="21"/>
                <w:lang w:val="sq-AL"/>
              </w:rPr>
            </w:pPr>
            <w:r w:rsidRPr="00762E87">
              <w:rPr>
                <w:rFonts w:ascii="Calisto MT" w:hAnsi="Calisto MT"/>
                <w:sz w:val="21"/>
                <w:szCs w:val="21"/>
                <w:lang w:val="sq-AL"/>
              </w:rPr>
              <w:t>28%</w:t>
            </w:r>
          </w:p>
        </w:tc>
        <w:tc>
          <w:tcPr>
            <w:tcW w:w="425" w:type="dxa"/>
            <w:tcBorders>
              <w:right w:val="single" w:sz="12" w:space="0" w:color="auto"/>
            </w:tcBorders>
            <w:shd w:val="clear" w:color="auto" w:fill="FFF2CC" w:themeFill="accent4" w:themeFillTint="33"/>
            <w:textDirection w:val="btLr"/>
            <w:vAlign w:val="center"/>
          </w:tcPr>
          <w:p w14:paraId="63E8F6EB"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21,4%</w:t>
            </w:r>
          </w:p>
        </w:tc>
        <w:tc>
          <w:tcPr>
            <w:tcW w:w="567" w:type="dxa"/>
            <w:tcBorders>
              <w:left w:val="single" w:sz="12" w:space="0" w:color="auto"/>
            </w:tcBorders>
            <w:shd w:val="clear" w:color="auto" w:fill="FBE4D5" w:themeFill="accent2" w:themeFillTint="33"/>
            <w:textDirection w:val="btLr"/>
            <w:vAlign w:val="center"/>
          </w:tcPr>
          <w:p w14:paraId="7B557CEB"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6,0%</w:t>
            </w:r>
          </w:p>
        </w:tc>
        <w:tc>
          <w:tcPr>
            <w:tcW w:w="426" w:type="dxa"/>
            <w:shd w:val="clear" w:color="auto" w:fill="D9E2F3" w:themeFill="accent1" w:themeFillTint="33"/>
            <w:textDirection w:val="btLr"/>
            <w:vAlign w:val="center"/>
          </w:tcPr>
          <w:p w14:paraId="19A644A0"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30%</w:t>
            </w:r>
          </w:p>
        </w:tc>
        <w:tc>
          <w:tcPr>
            <w:tcW w:w="527" w:type="dxa"/>
            <w:shd w:val="clear" w:color="auto" w:fill="FFF2CC" w:themeFill="accent4" w:themeFillTint="33"/>
            <w:textDirection w:val="btLr"/>
            <w:vAlign w:val="center"/>
          </w:tcPr>
          <w:p w14:paraId="1AA36E57"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4,6%</w:t>
            </w:r>
          </w:p>
        </w:tc>
      </w:tr>
      <w:tr w:rsidR="00CB3F88" w:rsidRPr="00762E87" w14:paraId="6FE529AF" w14:textId="77777777" w:rsidTr="007515FC">
        <w:trPr>
          <w:gridAfter w:val="1"/>
          <w:wAfter w:w="25" w:type="dxa"/>
          <w:cantSplit/>
          <w:trHeight w:val="697"/>
        </w:trPr>
        <w:tc>
          <w:tcPr>
            <w:tcW w:w="2830" w:type="dxa"/>
            <w:tcBorders>
              <w:right w:val="single" w:sz="12" w:space="0" w:color="auto"/>
            </w:tcBorders>
            <w:shd w:val="clear" w:color="auto" w:fill="C4BC96"/>
            <w:vAlign w:val="center"/>
          </w:tcPr>
          <w:p w14:paraId="6DD33233"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Cases cannot be proved</w:t>
            </w:r>
          </w:p>
        </w:tc>
        <w:tc>
          <w:tcPr>
            <w:tcW w:w="709" w:type="dxa"/>
            <w:tcBorders>
              <w:left w:val="single" w:sz="12" w:space="0" w:color="auto"/>
            </w:tcBorders>
            <w:shd w:val="clear" w:color="auto" w:fill="FBE4D5" w:themeFill="accent2" w:themeFillTint="33"/>
            <w:textDirection w:val="btLr"/>
            <w:vAlign w:val="center"/>
          </w:tcPr>
          <w:p w14:paraId="5A39B614"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b/>
                <w:color w:val="C00000"/>
                <w:sz w:val="21"/>
                <w:szCs w:val="21"/>
                <w:lang w:val="sq-AL"/>
              </w:rPr>
              <w:t>66%</w:t>
            </w:r>
          </w:p>
        </w:tc>
        <w:tc>
          <w:tcPr>
            <w:tcW w:w="567" w:type="dxa"/>
            <w:shd w:val="clear" w:color="auto" w:fill="D9E2F3" w:themeFill="accent1" w:themeFillTint="33"/>
            <w:textDirection w:val="btLr"/>
            <w:vAlign w:val="center"/>
          </w:tcPr>
          <w:p w14:paraId="730AF84D"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13%</w:t>
            </w:r>
          </w:p>
        </w:tc>
        <w:tc>
          <w:tcPr>
            <w:tcW w:w="567" w:type="dxa"/>
            <w:tcBorders>
              <w:right w:val="single" w:sz="12" w:space="0" w:color="auto"/>
            </w:tcBorders>
            <w:shd w:val="clear" w:color="auto" w:fill="FFF2CC" w:themeFill="accent4" w:themeFillTint="33"/>
            <w:textDirection w:val="btLr"/>
            <w:vAlign w:val="center"/>
          </w:tcPr>
          <w:p w14:paraId="06E4966A" w14:textId="77777777" w:rsidR="006176C8" w:rsidRPr="00762E87" w:rsidRDefault="006176C8" w:rsidP="000705F7">
            <w:pPr>
              <w:spacing w:line="240" w:lineRule="auto"/>
              <w:ind w:left="123" w:right="15"/>
              <w:jc w:val="center"/>
              <w:rPr>
                <w:rFonts w:ascii="Calisto MT" w:hAnsi="Calisto MT"/>
                <w:b/>
                <w:bCs/>
                <w:color w:val="FF0000"/>
                <w:sz w:val="21"/>
                <w:szCs w:val="21"/>
                <w:lang w:val="sq-AL"/>
              </w:rPr>
            </w:pPr>
            <w:r w:rsidRPr="00762E87">
              <w:rPr>
                <w:rFonts w:ascii="Calisto MT" w:hAnsi="Calisto MT"/>
                <w:b/>
                <w:bCs/>
                <w:color w:val="FF0000"/>
                <w:sz w:val="21"/>
                <w:szCs w:val="21"/>
                <w:lang w:val="sq-AL"/>
              </w:rPr>
              <w:t>62,9%</w:t>
            </w:r>
          </w:p>
        </w:tc>
        <w:tc>
          <w:tcPr>
            <w:tcW w:w="567" w:type="dxa"/>
            <w:tcBorders>
              <w:left w:val="single" w:sz="12" w:space="0" w:color="auto"/>
            </w:tcBorders>
            <w:shd w:val="clear" w:color="auto" w:fill="FBE4D5" w:themeFill="accent2" w:themeFillTint="33"/>
            <w:textDirection w:val="btLr"/>
            <w:vAlign w:val="center"/>
          </w:tcPr>
          <w:p w14:paraId="0A6B1E7A"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9,8%</w:t>
            </w:r>
          </w:p>
        </w:tc>
        <w:tc>
          <w:tcPr>
            <w:tcW w:w="567" w:type="dxa"/>
            <w:shd w:val="clear" w:color="auto" w:fill="D9E2F3" w:themeFill="accent1" w:themeFillTint="33"/>
            <w:textDirection w:val="btLr"/>
            <w:vAlign w:val="center"/>
          </w:tcPr>
          <w:p w14:paraId="4A7CEA1D"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25%</w:t>
            </w:r>
          </w:p>
        </w:tc>
        <w:tc>
          <w:tcPr>
            <w:tcW w:w="567" w:type="dxa"/>
            <w:tcBorders>
              <w:right w:val="single" w:sz="12" w:space="0" w:color="auto"/>
            </w:tcBorders>
            <w:shd w:val="clear" w:color="auto" w:fill="FFF2CC" w:themeFill="accent4" w:themeFillTint="33"/>
            <w:textDirection w:val="btLr"/>
            <w:vAlign w:val="center"/>
          </w:tcPr>
          <w:p w14:paraId="352E326D"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17,0%</w:t>
            </w:r>
          </w:p>
        </w:tc>
        <w:tc>
          <w:tcPr>
            <w:tcW w:w="709" w:type="dxa"/>
            <w:tcBorders>
              <w:left w:val="single" w:sz="12" w:space="0" w:color="auto"/>
            </w:tcBorders>
            <w:shd w:val="clear" w:color="auto" w:fill="FBE4D5" w:themeFill="accent2" w:themeFillTint="33"/>
            <w:textDirection w:val="btLr"/>
            <w:vAlign w:val="center"/>
          </w:tcPr>
          <w:p w14:paraId="48515BE9" w14:textId="77777777" w:rsidR="006176C8" w:rsidRPr="00762E87" w:rsidRDefault="006176C8" w:rsidP="000705F7">
            <w:pPr>
              <w:spacing w:line="240" w:lineRule="auto"/>
              <w:ind w:left="123" w:right="16"/>
              <w:jc w:val="center"/>
              <w:rPr>
                <w:rFonts w:ascii="Calisto MT" w:hAnsi="Calisto MT"/>
                <w:b/>
                <w:sz w:val="21"/>
                <w:szCs w:val="21"/>
                <w:lang w:val="sq-AL"/>
              </w:rPr>
            </w:pPr>
            <w:r w:rsidRPr="00762E87">
              <w:rPr>
                <w:rFonts w:ascii="Calisto MT" w:hAnsi="Calisto MT"/>
                <w:sz w:val="21"/>
                <w:szCs w:val="21"/>
                <w:lang w:val="sq-AL"/>
              </w:rPr>
              <w:t>18,5%</w:t>
            </w:r>
          </w:p>
        </w:tc>
        <w:tc>
          <w:tcPr>
            <w:tcW w:w="425" w:type="dxa"/>
            <w:shd w:val="clear" w:color="auto" w:fill="D9E2F3" w:themeFill="accent1" w:themeFillTint="33"/>
            <w:textDirection w:val="btLr"/>
            <w:vAlign w:val="center"/>
          </w:tcPr>
          <w:p w14:paraId="743FCB17"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sz w:val="21"/>
                <w:szCs w:val="21"/>
                <w:lang w:val="sq-AL"/>
              </w:rPr>
              <w:t>26%</w:t>
            </w:r>
          </w:p>
        </w:tc>
        <w:tc>
          <w:tcPr>
            <w:tcW w:w="425" w:type="dxa"/>
            <w:tcBorders>
              <w:right w:val="single" w:sz="12" w:space="0" w:color="auto"/>
            </w:tcBorders>
            <w:shd w:val="clear" w:color="auto" w:fill="FFF2CC" w:themeFill="accent4" w:themeFillTint="33"/>
            <w:textDirection w:val="btLr"/>
            <w:vAlign w:val="center"/>
          </w:tcPr>
          <w:p w14:paraId="4E5F1C34" w14:textId="77777777" w:rsidR="006176C8" w:rsidRPr="00762E87" w:rsidRDefault="006176C8" w:rsidP="000705F7">
            <w:pPr>
              <w:spacing w:line="240" w:lineRule="auto"/>
              <w:ind w:left="123" w:right="16"/>
              <w:jc w:val="center"/>
              <w:rPr>
                <w:rFonts w:ascii="Calisto MT" w:hAnsi="Calisto MT"/>
                <w:bCs/>
                <w:sz w:val="21"/>
                <w:szCs w:val="21"/>
                <w:lang w:val="sq-AL"/>
              </w:rPr>
            </w:pPr>
            <w:r w:rsidRPr="00762E87">
              <w:rPr>
                <w:rFonts w:ascii="Calisto MT" w:hAnsi="Calisto MT"/>
                <w:bCs/>
                <w:sz w:val="21"/>
                <w:szCs w:val="21"/>
                <w:lang w:val="sq-AL"/>
              </w:rPr>
              <w:t>7,1%</w:t>
            </w:r>
          </w:p>
        </w:tc>
        <w:tc>
          <w:tcPr>
            <w:tcW w:w="567" w:type="dxa"/>
            <w:tcBorders>
              <w:left w:val="single" w:sz="12" w:space="0" w:color="auto"/>
            </w:tcBorders>
            <w:shd w:val="clear" w:color="auto" w:fill="FBE4D5" w:themeFill="accent2" w:themeFillTint="33"/>
            <w:textDirection w:val="btLr"/>
            <w:vAlign w:val="center"/>
          </w:tcPr>
          <w:p w14:paraId="31C9D1A1"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5,8%</w:t>
            </w:r>
          </w:p>
        </w:tc>
        <w:tc>
          <w:tcPr>
            <w:tcW w:w="426" w:type="dxa"/>
            <w:shd w:val="clear" w:color="auto" w:fill="D9E2F3" w:themeFill="accent1" w:themeFillTint="33"/>
            <w:textDirection w:val="btLr"/>
            <w:vAlign w:val="center"/>
          </w:tcPr>
          <w:p w14:paraId="267BE60E"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36%</w:t>
            </w:r>
          </w:p>
        </w:tc>
        <w:tc>
          <w:tcPr>
            <w:tcW w:w="527" w:type="dxa"/>
            <w:shd w:val="clear" w:color="auto" w:fill="FFF2CC" w:themeFill="accent4" w:themeFillTint="33"/>
            <w:textDirection w:val="btLr"/>
            <w:vAlign w:val="center"/>
          </w:tcPr>
          <w:p w14:paraId="7A357562"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13,0%</w:t>
            </w:r>
          </w:p>
        </w:tc>
      </w:tr>
      <w:tr w:rsidR="00CB3F88" w:rsidRPr="00762E87" w14:paraId="615C3D86" w14:textId="77777777" w:rsidTr="007515FC">
        <w:trPr>
          <w:gridAfter w:val="1"/>
          <w:wAfter w:w="25" w:type="dxa"/>
          <w:cantSplit/>
          <w:trHeight w:val="694"/>
        </w:trPr>
        <w:tc>
          <w:tcPr>
            <w:tcW w:w="2830" w:type="dxa"/>
            <w:tcBorders>
              <w:right w:val="single" w:sz="12" w:space="0" w:color="auto"/>
            </w:tcBorders>
            <w:shd w:val="clear" w:color="auto" w:fill="C4BC96"/>
            <w:vAlign w:val="center"/>
          </w:tcPr>
          <w:p w14:paraId="457D0CCB"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The process is too complex and long</w:t>
            </w:r>
          </w:p>
        </w:tc>
        <w:tc>
          <w:tcPr>
            <w:tcW w:w="709" w:type="dxa"/>
            <w:tcBorders>
              <w:left w:val="single" w:sz="12" w:space="0" w:color="auto"/>
            </w:tcBorders>
            <w:shd w:val="clear" w:color="auto" w:fill="FBE4D5" w:themeFill="accent2" w:themeFillTint="33"/>
            <w:textDirection w:val="btLr"/>
            <w:vAlign w:val="center"/>
          </w:tcPr>
          <w:p w14:paraId="6960A913" w14:textId="77777777" w:rsidR="006176C8" w:rsidRPr="00762E87" w:rsidRDefault="006176C8" w:rsidP="000705F7">
            <w:pPr>
              <w:spacing w:line="240" w:lineRule="auto"/>
              <w:ind w:left="123" w:right="15"/>
              <w:jc w:val="center"/>
              <w:rPr>
                <w:rFonts w:ascii="Calisto MT" w:hAnsi="Calisto MT"/>
                <w:b/>
                <w:bCs/>
                <w:sz w:val="21"/>
                <w:szCs w:val="21"/>
                <w:lang w:val="sq-AL"/>
              </w:rPr>
            </w:pPr>
            <w:r w:rsidRPr="00762E87">
              <w:rPr>
                <w:rFonts w:ascii="Calisto MT" w:hAnsi="Calisto MT"/>
                <w:b/>
                <w:bCs/>
                <w:color w:val="FF0000"/>
                <w:sz w:val="21"/>
                <w:szCs w:val="21"/>
                <w:lang w:val="sq-AL"/>
              </w:rPr>
              <w:t>53,9%</w:t>
            </w:r>
          </w:p>
        </w:tc>
        <w:tc>
          <w:tcPr>
            <w:tcW w:w="567" w:type="dxa"/>
            <w:shd w:val="clear" w:color="auto" w:fill="D9E2F3" w:themeFill="accent1" w:themeFillTint="33"/>
            <w:textDirection w:val="btLr"/>
            <w:vAlign w:val="center"/>
          </w:tcPr>
          <w:p w14:paraId="3C433C3B" w14:textId="77777777" w:rsidR="006176C8" w:rsidRPr="00762E87" w:rsidRDefault="006176C8" w:rsidP="000705F7">
            <w:pPr>
              <w:spacing w:line="240" w:lineRule="auto"/>
              <w:ind w:left="123" w:right="13"/>
              <w:jc w:val="center"/>
              <w:rPr>
                <w:rFonts w:ascii="Calisto MT" w:hAnsi="Calisto MT"/>
                <w:bCs/>
                <w:color w:val="C00000"/>
                <w:sz w:val="21"/>
                <w:szCs w:val="21"/>
                <w:lang w:val="sq-AL"/>
              </w:rPr>
            </w:pPr>
            <w:r w:rsidRPr="00762E87">
              <w:rPr>
                <w:rFonts w:ascii="Calisto MT" w:hAnsi="Calisto MT"/>
                <w:bCs/>
                <w:color w:val="auto"/>
                <w:sz w:val="21"/>
                <w:szCs w:val="21"/>
                <w:lang w:val="sq-AL"/>
              </w:rPr>
              <w:t>11%</w:t>
            </w:r>
          </w:p>
        </w:tc>
        <w:tc>
          <w:tcPr>
            <w:tcW w:w="567" w:type="dxa"/>
            <w:tcBorders>
              <w:right w:val="single" w:sz="12" w:space="0" w:color="auto"/>
            </w:tcBorders>
            <w:shd w:val="clear" w:color="auto" w:fill="FFF2CC" w:themeFill="accent4" w:themeFillTint="33"/>
            <w:textDirection w:val="btLr"/>
            <w:vAlign w:val="center"/>
          </w:tcPr>
          <w:p w14:paraId="7A6A86B6" w14:textId="77777777" w:rsidR="006176C8" w:rsidRPr="00762E87" w:rsidRDefault="006176C8" w:rsidP="000705F7">
            <w:pPr>
              <w:spacing w:line="240" w:lineRule="auto"/>
              <w:ind w:left="123" w:right="15"/>
              <w:jc w:val="center"/>
              <w:rPr>
                <w:rFonts w:ascii="Calisto MT" w:hAnsi="Calisto MT"/>
                <w:b/>
                <w:bCs/>
                <w:color w:val="FF0000"/>
                <w:sz w:val="21"/>
                <w:szCs w:val="21"/>
                <w:lang w:val="sq-AL"/>
              </w:rPr>
            </w:pPr>
            <w:r w:rsidRPr="00762E87">
              <w:rPr>
                <w:rFonts w:ascii="Calisto MT" w:hAnsi="Calisto MT"/>
                <w:b/>
                <w:bCs/>
                <w:color w:val="FF0000"/>
                <w:sz w:val="21"/>
                <w:szCs w:val="21"/>
                <w:lang w:val="sq-AL"/>
              </w:rPr>
              <w:t>64,0%</w:t>
            </w:r>
          </w:p>
        </w:tc>
        <w:tc>
          <w:tcPr>
            <w:tcW w:w="567" w:type="dxa"/>
            <w:tcBorders>
              <w:left w:val="single" w:sz="12" w:space="0" w:color="auto"/>
            </w:tcBorders>
            <w:shd w:val="clear" w:color="auto" w:fill="FBE4D5" w:themeFill="accent2" w:themeFillTint="33"/>
            <w:textDirection w:val="btLr"/>
            <w:vAlign w:val="center"/>
          </w:tcPr>
          <w:p w14:paraId="63BEE7CE"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10,9%</w:t>
            </w:r>
          </w:p>
        </w:tc>
        <w:tc>
          <w:tcPr>
            <w:tcW w:w="567" w:type="dxa"/>
            <w:shd w:val="clear" w:color="auto" w:fill="D9E2F3" w:themeFill="accent1" w:themeFillTint="33"/>
            <w:textDirection w:val="btLr"/>
            <w:vAlign w:val="center"/>
          </w:tcPr>
          <w:p w14:paraId="2DCFB50F"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23%</w:t>
            </w:r>
          </w:p>
        </w:tc>
        <w:tc>
          <w:tcPr>
            <w:tcW w:w="567" w:type="dxa"/>
            <w:tcBorders>
              <w:right w:val="single" w:sz="12" w:space="0" w:color="auto"/>
            </w:tcBorders>
            <w:shd w:val="clear" w:color="auto" w:fill="FFF2CC" w:themeFill="accent4" w:themeFillTint="33"/>
            <w:textDirection w:val="btLr"/>
            <w:vAlign w:val="center"/>
          </w:tcPr>
          <w:p w14:paraId="1461D785"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18,5%</w:t>
            </w:r>
          </w:p>
        </w:tc>
        <w:tc>
          <w:tcPr>
            <w:tcW w:w="709" w:type="dxa"/>
            <w:tcBorders>
              <w:left w:val="single" w:sz="12" w:space="0" w:color="auto"/>
            </w:tcBorders>
            <w:shd w:val="clear" w:color="auto" w:fill="FBE4D5" w:themeFill="accent2" w:themeFillTint="33"/>
            <w:textDirection w:val="btLr"/>
            <w:vAlign w:val="center"/>
          </w:tcPr>
          <w:p w14:paraId="0895BF58"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27,9%</w:t>
            </w:r>
          </w:p>
        </w:tc>
        <w:tc>
          <w:tcPr>
            <w:tcW w:w="425" w:type="dxa"/>
            <w:shd w:val="clear" w:color="auto" w:fill="D9E2F3" w:themeFill="accent1" w:themeFillTint="33"/>
            <w:textDirection w:val="btLr"/>
            <w:vAlign w:val="center"/>
          </w:tcPr>
          <w:p w14:paraId="73DA4505"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sz w:val="21"/>
                <w:szCs w:val="21"/>
                <w:lang w:val="sq-AL"/>
              </w:rPr>
              <w:t>24%</w:t>
            </w:r>
          </w:p>
        </w:tc>
        <w:tc>
          <w:tcPr>
            <w:tcW w:w="425" w:type="dxa"/>
            <w:tcBorders>
              <w:right w:val="single" w:sz="12" w:space="0" w:color="auto"/>
            </w:tcBorders>
            <w:shd w:val="clear" w:color="auto" w:fill="FFF2CC" w:themeFill="accent4" w:themeFillTint="33"/>
            <w:textDirection w:val="btLr"/>
            <w:vAlign w:val="center"/>
          </w:tcPr>
          <w:p w14:paraId="1796B78C"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5,7%</w:t>
            </w:r>
          </w:p>
        </w:tc>
        <w:tc>
          <w:tcPr>
            <w:tcW w:w="567" w:type="dxa"/>
            <w:tcBorders>
              <w:left w:val="single" w:sz="12" w:space="0" w:color="auto"/>
            </w:tcBorders>
            <w:shd w:val="clear" w:color="auto" w:fill="FBE4D5" w:themeFill="accent2" w:themeFillTint="33"/>
            <w:textDirection w:val="btLr"/>
            <w:vAlign w:val="center"/>
          </w:tcPr>
          <w:p w14:paraId="0C0C2A8A" w14:textId="77777777" w:rsidR="006176C8" w:rsidRPr="00762E87" w:rsidRDefault="006176C8" w:rsidP="000705F7">
            <w:pPr>
              <w:spacing w:line="240" w:lineRule="auto"/>
              <w:ind w:left="123" w:right="11"/>
              <w:jc w:val="center"/>
              <w:rPr>
                <w:rFonts w:ascii="Calisto MT" w:hAnsi="Calisto MT"/>
                <w:sz w:val="21"/>
                <w:szCs w:val="21"/>
                <w:lang w:val="sq-AL"/>
              </w:rPr>
            </w:pPr>
            <w:r w:rsidRPr="00762E87">
              <w:rPr>
                <w:rFonts w:ascii="Calisto MT" w:hAnsi="Calisto MT"/>
                <w:sz w:val="21"/>
                <w:szCs w:val="21"/>
                <w:lang w:val="sq-AL"/>
              </w:rPr>
              <w:t>7,3%</w:t>
            </w:r>
          </w:p>
        </w:tc>
        <w:tc>
          <w:tcPr>
            <w:tcW w:w="426" w:type="dxa"/>
            <w:shd w:val="clear" w:color="auto" w:fill="D9E2F3" w:themeFill="accent1" w:themeFillTint="33"/>
            <w:textDirection w:val="btLr"/>
            <w:vAlign w:val="center"/>
          </w:tcPr>
          <w:p w14:paraId="49C897D8" w14:textId="77777777" w:rsidR="006176C8" w:rsidRPr="00762E87" w:rsidRDefault="006176C8" w:rsidP="000705F7">
            <w:pPr>
              <w:spacing w:line="240" w:lineRule="auto"/>
              <w:ind w:left="123" w:right="11"/>
              <w:jc w:val="center"/>
              <w:rPr>
                <w:rFonts w:ascii="Calisto MT" w:hAnsi="Calisto MT"/>
                <w:b/>
                <w:bCs/>
                <w:sz w:val="21"/>
                <w:szCs w:val="21"/>
                <w:lang w:val="sq-AL"/>
              </w:rPr>
            </w:pPr>
            <w:r w:rsidRPr="00762E87">
              <w:rPr>
                <w:rFonts w:ascii="Calisto MT" w:hAnsi="Calisto MT"/>
                <w:b/>
                <w:bCs/>
                <w:color w:val="FFC000"/>
                <w:sz w:val="21"/>
                <w:szCs w:val="21"/>
                <w:lang w:val="sq-AL"/>
              </w:rPr>
              <w:t>42%</w:t>
            </w:r>
          </w:p>
        </w:tc>
        <w:tc>
          <w:tcPr>
            <w:tcW w:w="527" w:type="dxa"/>
            <w:shd w:val="clear" w:color="auto" w:fill="FFF2CC" w:themeFill="accent4" w:themeFillTint="33"/>
            <w:textDirection w:val="btLr"/>
            <w:vAlign w:val="center"/>
          </w:tcPr>
          <w:p w14:paraId="2F761DA6" w14:textId="77777777" w:rsidR="006176C8" w:rsidRPr="00762E87" w:rsidRDefault="006176C8" w:rsidP="000705F7">
            <w:pPr>
              <w:spacing w:line="240" w:lineRule="auto"/>
              <w:ind w:left="123" w:right="11"/>
              <w:jc w:val="center"/>
              <w:rPr>
                <w:rFonts w:ascii="Calisto MT" w:hAnsi="Calisto MT"/>
                <w:sz w:val="21"/>
                <w:szCs w:val="21"/>
                <w:lang w:val="sq-AL"/>
              </w:rPr>
            </w:pPr>
            <w:r w:rsidRPr="00762E87">
              <w:rPr>
                <w:rFonts w:ascii="Calisto MT" w:hAnsi="Calisto MT"/>
                <w:sz w:val="21"/>
                <w:szCs w:val="21"/>
                <w:lang w:val="sq-AL"/>
              </w:rPr>
              <w:t>11,7%</w:t>
            </w:r>
          </w:p>
        </w:tc>
      </w:tr>
      <w:tr w:rsidR="00CB3F88" w:rsidRPr="00762E87" w14:paraId="1C238B33" w14:textId="77777777" w:rsidTr="007515FC">
        <w:trPr>
          <w:gridAfter w:val="1"/>
          <w:wAfter w:w="25" w:type="dxa"/>
          <w:cantSplit/>
          <w:trHeight w:val="832"/>
        </w:trPr>
        <w:tc>
          <w:tcPr>
            <w:tcW w:w="2830" w:type="dxa"/>
            <w:tcBorders>
              <w:right w:val="single" w:sz="12" w:space="0" w:color="auto"/>
            </w:tcBorders>
            <w:shd w:val="clear" w:color="auto" w:fill="C4BC96"/>
            <w:vAlign w:val="center"/>
          </w:tcPr>
          <w:p w14:paraId="2AB11DD0"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Corruption is very common</w:t>
            </w:r>
          </w:p>
        </w:tc>
        <w:tc>
          <w:tcPr>
            <w:tcW w:w="709" w:type="dxa"/>
            <w:tcBorders>
              <w:left w:val="single" w:sz="12" w:space="0" w:color="auto"/>
            </w:tcBorders>
            <w:shd w:val="clear" w:color="auto" w:fill="FBE4D5" w:themeFill="accent2" w:themeFillTint="33"/>
            <w:textDirection w:val="btLr"/>
            <w:vAlign w:val="center"/>
          </w:tcPr>
          <w:p w14:paraId="67D1901F" w14:textId="77777777" w:rsidR="006176C8" w:rsidRPr="00762E87" w:rsidRDefault="006176C8" w:rsidP="000705F7">
            <w:pPr>
              <w:spacing w:line="240" w:lineRule="auto"/>
              <w:ind w:left="123" w:right="12"/>
              <w:jc w:val="center"/>
              <w:rPr>
                <w:rFonts w:ascii="Calisto MT" w:hAnsi="Calisto MT"/>
                <w:b/>
                <w:bCs/>
                <w:sz w:val="21"/>
                <w:szCs w:val="21"/>
                <w:lang w:val="sq-AL"/>
              </w:rPr>
            </w:pPr>
            <w:r w:rsidRPr="00762E87">
              <w:rPr>
                <w:rFonts w:ascii="Calisto MT" w:hAnsi="Calisto MT"/>
                <w:b/>
                <w:bCs/>
                <w:color w:val="FF0000"/>
                <w:sz w:val="21"/>
                <w:szCs w:val="21"/>
                <w:lang w:val="sq-AL"/>
              </w:rPr>
              <w:t>52,7%</w:t>
            </w:r>
          </w:p>
        </w:tc>
        <w:tc>
          <w:tcPr>
            <w:tcW w:w="567" w:type="dxa"/>
            <w:shd w:val="clear" w:color="auto" w:fill="D9E2F3" w:themeFill="accent1" w:themeFillTint="33"/>
            <w:textDirection w:val="btLr"/>
            <w:vAlign w:val="center"/>
          </w:tcPr>
          <w:p w14:paraId="6D92F41D"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14%</w:t>
            </w:r>
          </w:p>
        </w:tc>
        <w:tc>
          <w:tcPr>
            <w:tcW w:w="567" w:type="dxa"/>
            <w:tcBorders>
              <w:right w:val="single" w:sz="12" w:space="0" w:color="auto"/>
            </w:tcBorders>
            <w:shd w:val="clear" w:color="auto" w:fill="FFF2CC" w:themeFill="accent4" w:themeFillTint="33"/>
            <w:textDirection w:val="btLr"/>
            <w:vAlign w:val="center"/>
          </w:tcPr>
          <w:p w14:paraId="39ABEA3B" w14:textId="77777777" w:rsidR="006176C8" w:rsidRPr="00762E87" w:rsidRDefault="006176C8" w:rsidP="000705F7">
            <w:pPr>
              <w:spacing w:line="240" w:lineRule="auto"/>
              <w:ind w:left="123" w:right="12"/>
              <w:jc w:val="center"/>
              <w:rPr>
                <w:rFonts w:ascii="Calisto MT" w:hAnsi="Calisto MT"/>
                <w:b/>
                <w:bCs/>
                <w:color w:val="FF0000"/>
                <w:sz w:val="21"/>
                <w:szCs w:val="21"/>
                <w:lang w:val="sq-AL"/>
              </w:rPr>
            </w:pPr>
            <w:r w:rsidRPr="00762E87">
              <w:rPr>
                <w:rFonts w:ascii="Calisto MT" w:hAnsi="Calisto MT"/>
                <w:b/>
                <w:bCs/>
                <w:color w:val="FF0000"/>
                <w:sz w:val="21"/>
                <w:szCs w:val="21"/>
                <w:lang w:val="sq-AL"/>
              </w:rPr>
              <w:t>57,2%</w:t>
            </w:r>
          </w:p>
        </w:tc>
        <w:tc>
          <w:tcPr>
            <w:tcW w:w="567" w:type="dxa"/>
            <w:tcBorders>
              <w:left w:val="single" w:sz="12" w:space="0" w:color="auto"/>
            </w:tcBorders>
            <w:shd w:val="clear" w:color="auto" w:fill="FBE4D5" w:themeFill="accent2" w:themeFillTint="33"/>
            <w:textDirection w:val="btLr"/>
            <w:vAlign w:val="center"/>
          </w:tcPr>
          <w:p w14:paraId="1345B047"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11,4%</w:t>
            </w:r>
          </w:p>
        </w:tc>
        <w:tc>
          <w:tcPr>
            <w:tcW w:w="567" w:type="dxa"/>
            <w:shd w:val="clear" w:color="auto" w:fill="D9E2F3" w:themeFill="accent1" w:themeFillTint="33"/>
            <w:textDirection w:val="btLr"/>
            <w:vAlign w:val="center"/>
          </w:tcPr>
          <w:p w14:paraId="73885B46"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28%</w:t>
            </w:r>
          </w:p>
        </w:tc>
        <w:tc>
          <w:tcPr>
            <w:tcW w:w="567" w:type="dxa"/>
            <w:tcBorders>
              <w:right w:val="single" w:sz="12" w:space="0" w:color="auto"/>
            </w:tcBorders>
            <w:shd w:val="clear" w:color="auto" w:fill="FFF2CC" w:themeFill="accent4" w:themeFillTint="33"/>
            <w:textDirection w:val="btLr"/>
            <w:vAlign w:val="center"/>
          </w:tcPr>
          <w:p w14:paraId="51227135"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8,8%</w:t>
            </w:r>
          </w:p>
        </w:tc>
        <w:tc>
          <w:tcPr>
            <w:tcW w:w="709" w:type="dxa"/>
            <w:tcBorders>
              <w:left w:val="single" w:sz="12" w:space="0" w:color="auto"/>
            </w:tcBorders>
            <w:shd w:val="clear" w:color="auto" w:fill="FBE4D5" w:themeFill="accent2" w:themeFillTint="33"/>
            <w:textDirection w:val="btLr"/>
            <w:vAlign w:val="center"/>
          </w:tcPr>
          <w:p w14:paraId="315DE3EF"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30,7%</w:t>
            </w:r>
          </w:p>
        </w:tc>
        <w:tc>
          <w:tcPr>
            <w:tcW w:w="425" w:type="dxa"/>
            <w:shd w:val="clear" w:color="auto" w:fill="D9E2F3" w:themeFill="accent1" w:themeFillTint="33"/>
            <w:textDirection w:val="btLr"/>
            <w:vAlign w:val="center"/>
          </w:tcPr>
          <w:p w14:paraId="79FE0DF4" w14:textId="77777777" w:rsidR="006176C8" w:rsidRPr="00762E87" w:rsidRDefault="006176C8" w:rsidP="000705F7">
            <w:pPr>
              <w:spacing w:line="240" w:lineRule="auto"/>
              <w:ind w:left="123" w:right="12"/>
              <w:jc w:val="center"/>
              <w:rPr>
                <w:rFonts w:ascii="Calisto MT" w:hAnsi="Calisto MT"/>
                <w:sz w:val="21"/>
                <w:szCs w:val="21"/>
                <w:lang w:val="sq-AL"/>
              </w:rPr>
            </w:pPr>
            <w:r w:rsidRPr="00762E87">
              <w:rPr>
                <w:rFonts w:ascii="Calisto MT" w:hAnsi="Calisto MT"/>
                <w:sz w:val="21"/>
                <w:szCs w:val="21"/>
                <w:lang w:val="sq-AL"/>
              </w:rPr>
              <w:t>27%</w:t>
            </w:r>
          </w:p>
        </w:tc>
        <w:tc>
          <w:tcPr>
            <w:tcW w:w="425" w:type="dxa"/>
            <w:tcBorders>
              <w:right w:val="single" w:sz="12" w:space="0" w:color="auto"/>
            </w:tcBorders>
            <w:shd w:val="clear" w:color="auto" w:fill="FFF2CC" w:themeFill="accent4" w:themeFillTint="33"/>
            <w:textDirection w:val="btLr"/>
            <w:vAlign w:val="center"/>
          </w:tcPr>
          <w:p w14:paraId="226A4A72"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1,0%</w:t>
            </w:r>
          </w:p>
        </w:tc>
        <w:tc>
          <w:tcPr>
            <w:tcW w:w="567" w:type="dxa"/>
            <w:tcBorders>
              <w:left w:val="single" w:sz="12" w:space="0" w:color="auto"/>
            </w:tcBorders>
            <w:shd w:val="clear" w:color="auto" w:fill="FBE4D5" w:themeFill="accent2" w:themeFillTint="33"/>
            <w:textDirection w:val="btLr"/>
            <w:vAlign w:val="center"/>
          </w:tcPr>
          <w:p w14:paraId="62B6B42E"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5,1%</w:t>
            </w:r>
          </w:p>
        </w:tc>
        <w:tc>
          <w:tcPr>
            <w:tcW w:w="426" w:type="dxa"/>
            <w:shd w:val="clear" w:color="auto" w:fill="D9E2F3" w:themeFill="accent1" w:themeFillTint="33"/>
            <w:textDirection w:val="btLr"/>
            <w:vAlign w:val="center"/>
          </w:tcPr>
          <w:p w14:paraId="162B2E77"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31%</w:t>
            </w:r>
          </w:p>
        </w:tc>
        <w:tc>
          <w:tcPr>
            <w:tcW w:w="527" w:type="dxa"/>
            <w:shd w:val="clear" w:color="auto" w:fill="FFF2CC" w:themeFill="accent4" w:themeFillTint="33"/>
            <w:textDirection w:val="btLr"/>
            <w:vAlign w:val="center"/>
          </w:tcPr>
          <w:p w14:paraId="11A25856"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23,0%</w:t>
            </w:r>
          </w:p>
        </w:tc>
      </w:tr>
      <w:tr w:rsidR="00CB3F88" w:rsidRPr="00762E87" w14:paraId="1D11D1B4" w14:textId="77777777" w:rsidTr="007515FC">
        <w:trPr>
          <w:gridAfter w:val="1"/>
          <w:wAfter w:w="25" w:type="dxa"/>
          <w:cantSplit/>
          <w:trHeight w:val="702"/>
        </w:trPr>
        <w:tc>
          <w:tcPr>
            <w:tcW w:w="2830" w:type="dxa"/>
            <w:tcBorders>
              <w:right w:val="single" w:sz="12" w:space="0" w:color="auto"/>
            </w:tcBorders>
            <w:shd w:val="clear" w:color="auto" w:fill="C4BC96"/>
            <w:vAlign w:val="center"/>
          </w:tcPr>
          <w:p w14:paraId="1A9FE099"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Bribes can be justified under the current economic situation</w:t>
            </w:r>
          </w:p>
        </w:tc>
        <w:tc>
          <w:tcPr>
            <w:tcW w:w="709" w:type="dxa"/>
            <w:tcBorders>
              <w:left w:val="single" w:sz="12" w:space="0" w:color="auto"/>
            </w:tcBorders>
            <w:shd w:val="clear" w:color="auto" w:fill="FBE4D5" w:themeFill="accent2" w:themeFillTint="33"/>
            <w:textDirection w:val="btLr"/>
            <w:vAlign w:val="center"/>
          </w:tcPr>
          <w:p w14:paraId="0278027C" w14:textId="77777777" w:rsidR="006176C8" w:rsidRPr="00762E87" w:rsidRDefault="006176C8" w:rsidP="000705F7">
            <w:pPr>
              <w:spacing w:line="240" w:lineRule="auto"/>
              <w:ind w:left="123" w:right="12"/>
              <w:jc w:val="center"/>
              <w:rPr>
                <w:rFonts w:ascii="Calisto MT" w:hAnsi="Calisto MT"/>
                <w:b/>
                <w:bCs/>
                <w:sz w:val="21"/>
                <w:szCs w:val="21"/>
                <w:lang w:val="sq-AL"/>
              </w:rPr>
            </w:pPr>
            <w:r w:rsidRPr="00762E87">
              <w:rPr>
                <w:rFonts w:ascii="Calisto MT" w:hAnsi="Calisto MT"/>
                <w:b/>
                <w:bCs/>
                <w:color w:val="FF0000"/>
                <w:sz w:val="21"/>
                <w:szCs w:val="21"/>
                <w:lang w:val="sq-AL"/>
              </w:rPr>
              <w:t>44,4%</w:t>
            </w:r>
          </w:p>
        </w:tc>
        <w:tc>
          <w:tcPr>
            <w:tcW w:w="567" w:type="dxa"/>
            <w:shd w:val="clear" w:color="auto" w:fill="D9E2F3" w:themeFill="accent1" w:themeFillTint="33"/>
            <w:textDirection w:val="btLr"/>
            <w:vAlign w:val="center"/>
          </w:tcPr>
          <w:p w14:paraId="51040BAA"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14%</w:t>
            </w:r>
          </w:p>
        </w:tc>
        <w:tc>
          <w:tcPr>
            <w:tcW w:w="567" w:type="dxa"/>
            <w:tcBorders>
              <w:right w:val="single" w:sz="12" w:space="0" w:color="auto"/>
            </w:tcBorders>
            <w:shd w:val="clear" w:color="auto" w:fill="FFF2CC" w:themeFill="accent4" w:themeFillTint="33"/>
            <w:textDirection w:val="btLr"/>
            <w:vAlign w:val="center"/>
          </w:tcPr>
          <w:p w14:paraId="23405094" w14:textId="77777777" w:rsidR="006176C8" w:rsidRPr="00762E87" w:rsidRDefault="006176C8" w:rsidP="000705F7">
            <w:pPr>
              <w:spacing w:line="240" w:lineRule="auto"/>
              <w:ind w:left="123" w:right="12"/>
              <w:jc w:val="center"/>
              <w:rPr>
                <w:rFonts w:ascii="Calisto MT" w:hAnsi="Calisto MT"/>
                <w:b/>
                <w:color w:val="FF0000"/>
                <w:sz w:val="21"/>
                <w:szCs w:val="21"/>
                <w:lang w:val="sq-AL"/>
              </w:rPr>
            </w:pPr>
            <w:r w:rsidRPr="00762E87">
              <w:rPr>
                <w:rFonts w:ascii="Calisto MT" w:hAnsi="Calisto MT"/>
                <w:b/>
                <w:color w:val="FF0000"/>
                <w:sz w:val="21"/>
                <w:szCs w:val="21"/>
                <w:lang w:val="sq-AL"/>
              </w:rPr>
              <w:t>51,2%</w:t>
            </w:r>
          </w:p>
        </w:tc>
        <w:tc>
          <w:tcPr>
            <w:tcW w:w="567" w:type="dxa"/>
            <w:tcBorders>
              <w:left w:val="single" w:sz="12" w:space="0" w:color="auto"/>
            </w:tcBorders>
            <w:shd w:val="clear" w:color="auto" w:fill="FBE4D5" w:themeFill="accent2" w:themeFillTint="33"/>
            <w:textDirection w:val="btLr"/>
            <w:vAlign w:val="center"/>
          </w:tcPr>
          <w:p w14:paraId="756003BF"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7,8%</w:t>
            </w:r>
          </w:p>
        </w:tc>
        <w:tc>
          <w:tcPr>
            <w:tcW w:w="567" w:type="dxa"/>
            <w:shd w:val="clear" w:color="auto" w:fill="D9E2F3" w:themeFill="accent1" w:themeFillTint="33"/>
            <w:textDirection w:val="btLr"/>
            <w:vAlign w:val="center"/>
          </w:tcPr>
          <w:p w14:paraId="7F7CA940"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24%</w:t>
            </w:r>
          </w:p>
        </w:tc>
        <w:tc>
          <w:tcPr>
            <w:tcW w:w="567" w:type="dxa"/>
            <w:tcBorders>
              <w:right w:val="single" w:sz="12" w:space="0" w:color="auto"/>
            </w:tcBorders>
            <w:shd w:val="clear" w:color="auto" w:fill="FFF2CC" w:themeFill="accent4" w:themeFillTint="33"/>
            <w:textDirection w:val="btLr"/>
            <w:vAlign w:val="center"/>
          </w:tcPr>
          <w:p w14:paraId="6C75E79F"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10,2%</w:t>
            </w:r>
          </w:p>
        </w:tc>
        <w:tc>
          <w:tcPr>
            <w:tcW w:w="709" w:type="dxa"/>
            <w:tcBorders>
              <w:left w:val="single" w:sz="12" w:space="0" w:color="auto"/>
            </w:tcBorders>
            <w:shd w:val="clear" w:color="auto" w:fill="FBE4D5" w:themeFill="accent2" w:themeFillTint="33"/>
            <w:textDirection w:val="btLr"/>
            <w:vAlign w:val="center"/>
          </w:tcPr>
          <w:p w14:paraId="0243A3D8" w14:textId="77777777" w:rsidR="006176C8" w:rsidRPr="00762E87" w:rsidRDefault="006176C8" w:rsidP="000705F7">
            <w:pPr>
              <w:spacing w:line="240" w:lineRule="auto"/>
              <w:ind w:left="123" w:right="16"/>
              <w:jc w:val="center"/>
              <w:rPr>
                <w:rFonts w:ascii="Calisto MT" w:hAnsi="Calisto MT"/>
                <w:bCs/>
                <w:sz w:val="21"/>
                <w:szCs w:val="21"/>
                <w:lang w:val="sq-AL"/>
              </w:rPr>
            </w:pPr>
            <w:r w:rsidRPr="00762E87">
              <w:rPr>
                <w:rFonts w:ascii="Calisto MT" w:hAnsi="Calisto MT"/>
                <w:bCs/>
                <w:color w:val="auto"/>
                <w:sz w:val="21"/>
                <w:szCs w:val="21"/>
                <w:lang w:val="sq-AL"/>
              </w:rPr>
              <w:t>41%</w:t>
            </w:r>
          </w:p>
        </w:tc>
        <w:tc>
          <w:tcPr>
            <w:tcW w:w="425" w:type="dxa"/>
            <w:shd w:val="clear" w:color="auto" w:fill="D9E2F3" w:themeFill="accent1" w:themeFillTint="33"/>
            <w:textDirection w:val="btLr"/>
            <w:vAlign w:val="center"/>
          </w:tcPr>
          <w:p w14:paraId="77F14A4A" w14:textId="77777777" w:rsidR="006176C8" w:rsidRPr="00762E87" w:rsidRDefault="006176C8" w:rsidP="000705F7">
            <w:pPr>
              <w:spacing w:line="240" w:lineRule="auto"/>
              <w:ind w:left="123" w:right="12"/>
              <w:jc w:val="center"/>
              <w:rPr>
                <w:rFonts w:ascii="Calisto MT" w:hAnsi="Calisto MT"/>
                <w:bCs/>
                <w:sz w:val="21"/>
                <w:szCs w:val="21"/>
                <w:lang w:val="sq-AL"/>
              </w:rPr>
            </w:pPr>
            <w:r w:rsidRPr="00762E87">
              <w:rPr>
                <w:rFonts w:ascii="Calisto MT" w:hAnsi="Calisto MT"/>
                <w:bCs/>
                <w:color w:val="auto"/>
                <w:sz w:val="21"/>
                <w:szCs w:val="21"/>
                <w:lang w:val="sq-AL"/>
              </w:rPr>
              <w:t>20%</w:t>
            </w:r>
          </w:p>
        </w:tc>
        <w:tc>
          <w:tcPr>
            <w:tcW w:w="425" w:type="dxa"/>
            <w:tcBorders>
              <w:right w:val="single" w:sz="12" w:space="0" w:color="auto"/>
            </w:tcBorders>
            <w:shd w:val="clear" w:color="auto" w:fill="FFF2CC" w:themeFill="accent4" w:themeFillTint="33"/>
            <w:textDirection w:val="btLr"/>
            <w:vAlign w:val="center"/>
          </w:tcPr>
          <w:p w14:paraId="7EBBFB42"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16,1%</w:t>
            </w:r>
          </w:p>
        </w:tc>
        <w:tc>
          <w:tcPr>
            <w:tcW w:w="567" w:type="dxa"/>
            <w:tcBorders>
              <w:left w:val="single" w:sz="12" w:space="0" w:color="auto"/>
            </w:tcBorders>
            <w:shd w:val="clear" w:color="auto" w:fill="FBE4D5" w:themeFill="accent2" w:themeFillTint="33"/>
            <w:textDirection w:val="btLr"/>
            <w:vAlign w:val="center"/>
          </w:tcPr>
          <w:p w14:paraId="0CA305FF"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6,9%</w:t>
            </w:r>
          </w:p>
        </w:tc>
        <w:tc>
          <w:tcPr>
            <w:tcW w:w="426" w:type="dxa"/>
            <w:shd w:val="clear" w:color="auto" w:fill="D9E2F3" w:themeFill="accent1" w:themeFillTint="33"/>
            <w:textDirection w:val="btLr"/>
            <w:vAlign w:val="center"/>
          </w:tcPr>
          <w:p w14:paraId="6529B438"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42%</w:t>
            </w:r>
          </w:p>
        </w:tc>
        <w:tc>
          <w:tcPr>
            <w:tcW w:w="527" w:type="dxa"/>
            <w:shd w:val="clear" w:color="auto" w:fill="FFF2CC" w:themeFill="accent4" w:themeFillTint="33"/>
            <w:textDirection w:val="btLr"/>
            <w:vAlign w:val="center"/>
          </w:tcPr>
          <w:p w14:paraId="0BF3A51C"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22,5%</w:t>
            </w:r>
          </w:p>
        </w:tc>
      </w:tr>
      <w:tr w:rsidR="00CB3F88" w:rsidRPr="00762E87" w14:paraId="1882481B" w14:textId="77777777" w:rsidTr="007515FC">
        <w:trPr>
          <w:gridAfter w:val="1"/>
          <w:wAfter w:w="25" w:type="dxa"/>
          <w:cantSplit/>
          <w:trHeight w:val="814"/>
        </w:trPr>
        <w:tc>
          <w:tcPr>
            <w:tcW w:w="2830" w:type="dxa"/>
            <w:tcBorders>
              <w:right w:val="single" w:sz="12" w:space="0" w:color="auto"/>
            </w:tcBorders>
            <w:shd w:val="clear" w:color="auto" w:fill="C4BC96"/>
            <w:vAlign w:val="center"/>
          </w:tcPr>
          <w:p w14:paraId="4FA6B883"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Investigations cannot be made about the report</w:t>
            </w:r>
          </w:p>
        </w:tc>
        <w:tc>
          <w:tcPr>
            <w:tcW w:w="709" w:type="dxa"/>
            <w:tcBorders>
              <w:left w:val="single" w:sz="12" w:space="0" w:color="auto"/>
            </w:tcBorders>
            <w:shd w:val="clear" w:color="auto" w:fill="FBE4D5" w:themeFill="accent2" w:themeFillTint="33"/>
            <w:textDirection w:val="btLr"/>
            <w:vAlign w:val="center"/>
          </w:tcPr>
          <w:p w14:paraId="4A01566D"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b/>
                <w:color w:val="C00000"/>
                <w:sz w:val="21"/>
                <w:szCs w:val="21"/>
                <w:lang w:val="sq-AL"/>
              </w:rPr>
              <w:t>66,2%</w:t>
            </w:r>
          </w:p>
        </w:tc>
        <w:tc>
          <w:tcPr>
            <w:tcW w:w="567" w:type="dxa"/>
            <w:shd w:val="clear" w:color="auto" w:fill="D9E2F3" w:themeFill="accent1" w:themeFillTint="33"/>
            <w:textDirection w:val="btLr"/>
            <w:vAlign w:val="center"/>
          </w:tcPr>
          <w:p w14:paraId="305D6F76"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14%</w:t>
            </w:r>
          </w:p>
        </w:tc>
        <w:tc>
          <w:tcPr>
            <w:tcW w:w="567" w:type="dxa"/>
            <w:tcBorders>
              <w:right w:val="single" w:sz="12" w:space="0" w:color="auto"/>
            </w:tcBorders>
            <w:shd w:val="clear" w:color="auto" w:fill="FFF2CC" w:themeFill="accent4" w:themeFillTint="33"/>
            <w:textDirection w:val="btLr"/>
            <w:vAlign w:val="center"/>
          </w:tcPr>
          <w:p w14:paraId="0B89CFDF" w14:textId="77777777" w:rsidR="006176C8" w:rsidRPr="00762E87" w:rsidRDefault="006176C8" w:rsidP="000705F7">
            <w:pPr>
              <w:spacing w:line="240" w:lineRule="auto"/>
              <w:ind w:left="123" w:right="15"/>
              <w:jc w:val="center"/>
              <w:rPr>
                <w:rFonts w:ascii="Calisto MT" w:hAnsi="Calisto MT"/>
                <w:b/>
                <w:bCs/>
                <w:color w:val="FF0000"/>
                <w:sz w:val="21"/>
                <w:szCs w:val="21"/>
                <w:lang w:val="sq-AL"/>
              </w:rPr>
            </w:pPr>
            <w:r w:rsidRPr="00762E87">
              <w:rPr>
                <w:rFonts w:ascii="Calisto MT" w:hAnsi="Calisto MT"/>
                <w:b/>
                <w:bCs/>
                <w:color w:val="FF0000"/>
                <w:sz w:val="21"/>
                <w:szCs w:val="21"/>
                <w:lang w:val="sq-AL"/>
              </w:rPr>
              <w:t>43,3%</w:t>
            </w:r>
          </w:p>
        </w:tc>
        <w:tc>
          <w:tcPr>
            <w:tcW w:w="567" w:type="dxa"/>
            <w:tcBorders>
              <w:left w:val="single" w:sz="12" w:space="0" w:color="auto"/>
            </w:tcBorders>
            <w:shd w:val="clear" w:color="auto" w:fill="FBE4D5" w:themeFill="accent2" w:themeFillTint="33"/>
            <w:textDirection w:val="btLr"/>
            <w:vAlign w:val="center"/>
          </w:tcPr>
          <w:p w14:paraId="40F854DC"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8,7%</w:t>
            </w:r>
          </w:p>
        </w:tc>
        <w:tc>
          <w:tcPr>
            <w:tcW w:w="567" w:type="dxa"/>
            <w:shd w:val="clear" w:color="auto" w:fill="D9E2F3" w:themeFill="accent1" w:themeFillTint="33"/>
            <w:textDirection w:val="btLr"/>
            <w:vAlign w:val="center"/>
          </w:tcPr>
          <w:p w14:paraId="11DC5444"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21%</w:t>
            </w:r>
          </w:p>
        </w:tc>
        <w:tc>
          <w:tcPr>
            <w:tcW w:w="567" w:type="dxa"/>
            <w:tcBorders>
              <w:right w:val="single" w:sz="12" w:space="0" w:color="auto"/>
            </w:tcBorders>
            <w:shd w:val="clear" w:color="auto" w:fill="FFF2CC" w:themeFill="accent4" w:themeFillTint="33"/>
            <w:textDirection w:val="btLr"/>
            <w:vAlign w:val="center"/>
          </w:tcPr>
          <w:p w14:paraId="4C996E19" w14:textId="77777777" w:rsidR="006176C8" w:rsidRPr="00762E87" w:rsidRDefault="006176C8" w:rsidP="000705F7">
            <w:pPr>
              <w:spacing w:line="240" w:lineRule="auto"/>
              <w:ind w:left="123" w:right="16"/>
              <w:jc w:val="center"/>
              <w:rPr>
                <w:rFonts w:ascii="Calisto MT" w:hAnsi="Calisto MT"/>
                <w:sz w:val="21"/>
                <w:szCs w:val="21"/>
                <w:lang w:val="sq-AL"/>
              </w:rPr>
            </w:pPr>
            <w:r w:rsidRPr="00762E87">
              <w:rPr>
                <w:rFonts w:ascii="Calisto MT" w:hAnsi="Calisto MT"/>
                <w:sz w:val="21"/>
                <w:szCs w:val="21"/>
                <w:lang w:val="sq-AL"/>
              </w:rPr>
              <w:t>21,0%</w:t>
            </w:r>
          </w:p>
        </w:tc>
        <w:tc>
          <w:tcPr>
            <w:tcW w:w="709" w:type="dxa"/>
            <w:tcBorders>
              <w:left w:val="single" w:sz="12" w:space="0" w:color="auto"/>
            </w:tcBorders>
            <w:shd w:val="clear" w:color="auto" w:fill="FBE4D5" w:themeFill="accent2" w:themeFillTint="33"/>
            <w:textDirection w:val="btLr"/>
            <w:vAlign w:val="center"/>
          </w:tcPr>
          <w:p w14:paraId="3521942B" w14:textId="77777777" w:rsidR="006176C8" w:rsidRPr="00762E87" w:rsidRDefault="006176C8" w:rsidP="000705F7">
            <w:pPr>
              <w:spacing w:line="240" w:lineRule="auto"/>
              <w:ind w:left="123" w:right="16"/>
              <w:jc w:val="center"/>
              <w:rPr>
                <w:rFonts w:ascii="Calisto MT" w:hAnsi="Calisto MT"/>
                <w:b/>
                <w:sz w:val="21"/>
                <w:szCs w:val="21"/>
                <w:lang w:val="sq-AL"/>
              </w:rPr>
            </w:pPr>
            <w:r w:rsidRPr="00762E87">
              <w:rPr>
                <w:rFonts w:ascii="Calisto MT" w:hAnsi="Calisto MT"/>
                <w:sz w:val="21"/>
                <w:szCs w:val="21"/>
                <w:lang w:val="sq-AL"/>
              </w:rPr>
              <w:t>15,8%</w:t>
            </w:r>
          </w:p>
        </w:tc>
        <w:tc>
          <w:tcPr>
            <w:tcW w:w="425" w:type="dxa"/>
            <w:shd w:val="clear" w:color="auto" w:fill="D9E2F3" w:themeFill="accent1" w:themeFillTint="33"/>
            <w:textDirection w:val="btLr"/>
            <w:vAlign w:val="center"/>
          </w:tcPr>
          <w:p w14:paraId="643DFC5A"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sz w:val="21"/>
                <w:szCs w:val="21"/>
                <w:lang w:val="sq-AL"/>
              </w:rPr>
              <w:t>21%</w:t>
            </w:r>
          </w:p>
        </w:tc>
        <w:tc>
          <w:tcPr>
            <w:tcW w:w="425" w:type="dxa"/>
            <w:tcBorders>
              <w:right w:val="single" w:sz="12" w:space="0" w:color="auto"/>
            </w:tcBorders>
            <w:shd w:val="clear" w:color="auto" w:fill="FFF2CC" w:themeFill="accent4" w:themeFillTint="33"/>
            <w:textDirection w:val="btLr"/>
            <w:vAlign w:val="center"/>
          </w:tcPr>
          <w:p w14:paraId="3906F485" w14:textId="77777777" w:rsidR="006176C8" w:rsidRPr="00762E87" w:rsidRDefault="006176C8" w:rsidP="000705F7">
            <w:pPr>
              <w:spacing w:line="240" w:lineRule="auto"/>
              <w:ind w:left="123" w:right="16"/>
              <w:jc w:val="center"/>
              <w:rPr>
                <w:rFonts w:ascii="Calisto MT" w:hAnsi="Calisto MT"/>
                <w:bCs/>
                <w:sz w:val="21"/>
                <w:szCs w:val="21"/>
                <w:lang w:val="sq-AL"/>
              </w:rPr>
            </w:pPr>
            <w:r w:rsidRPr="00762E87">
              <w:rPr>
                <w:rFonts w:ascii="Calisto MT" w:hAnsi="Calisto MT"/>
                <w:bCs/>
                <w:sz w:val="21"/>
                <w:szCs w:val="21"/>
                <w:lang w:val="sq-AL"/>
              </w:rPr>
              <w:t>13,7%</w:t>
            </w:r>
          </w:p>
        </w:tc>
        <w:tc>
          <w:tcPr>
            <w:tcW w:w="567" w:type="dxa"/>
            <w:tcBorders>
              <w:left w:val="single" w:sz="12" w:space="0" w:color="auto"/>
            </w:tcBorders>
            <w:shd w:val="clear" w:color="auto" w:fill="FBE4D5" w:themeFill="accent2" w:themeFillTint="33"/>
            <w:textDirection w:val="btLr"/>
            <w:vAlign w:val="center"/>
          </w:tcPr>
          <w:p w14:paraId="5ADF5467"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9,4%</w:t>
            </w:r>
          </w:p>
        </w:tc>
        <w:tc>
          <w:tcPr>
            <w:tcW w:w="426" w:type="dxa"/>
            <w:shd w:val="clear" w:color="auto" w:fill="D9E2F3" w:themeFill="accent1" w:themeFillTint="33"/>
            <w:textDirection w:val="btLr"/>
            <w:vAlign w:val="center"/>
          </w:tcPr>
          <w:p w14:paraId="44B5D533"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42%</w:t>
            </w:r>
          </w:p>
        </w:tc>
        <w:tc>
          <w:tcPr>
            <w:tcW w:w="527" w:type="dxa"/>
            <w:shd w:val="clear" w:color="auto" w:fill="FFF2CC" w:themeFill="accent4" w:themeFillTint="33"/>
            <w:textDirection w:val="btLr"/>
            <w:vAlign w:val="center"/>
          </w:tcPr>
          <w:p w14:paraId="0EC0E0F1"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22,1%</w:t>
            </w:r>
          </w:p>
        </w:tc>
      </w:tr>
      <w:tr w:rsidR="00CB3F88" w:rsidRPr="00762E87" w14:paraId="73E82EFE" w14:textId="77777777" w:rsidTr="007515FC">
        <w:trPr>
          <w:gridAfter w:val="1"/>
          <w:wAfter w:w="25" w:type="dxa"/>
          <w:cantSplit/>
          <w:trHeight w:val="840"/>
        </w:trPr>
        <w:tc>
          <w:tcPr>
            <w:tcW w:w="2830" w:type="dxa"/>
            <w:tcBorders>
              <w:right w:val="single" w:sz="12" w:space="0" w:color="auto"/>
            </w:tcBorders>
            <w:shd w:val="clear" w:color="auto" w:fill="C4BC96"/>
            <w:vAlign w:val="center"/>
          </w:tcPr>
          <w:p w14:paraId="59150362"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There would be no enforcement even if the decision is made</w:t>
            </w:r>
          </w:p>
        </w:tc>
        <w:tc>
          <w:tcPr>
            <w:tcW w:w="709" w:type="dxa"/>
            <w:tcBorders>
              <w:left w:val="single" w:sz="12" w:space="0" w:color="auto"/>
            </w:tcBorders>
            <w:shd w:val="clear" w:color="auto" w:fill="FBE4D5" w:themeFill="accent2" w:themeFillTint="33"/>
            <w:textDirection w:val="btLr"/>
            <w:vAlign w:val="center"/>
          </w:tcPr>
          <w:p w14:paraId="162F9CB2"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b/>
                <w:color w:val="C00000"/>
                <w:sz w:val="21"/>
                <w:szCs w:val="21"/>
                <w:lang w:val="sq-AL"/>
              </w:rPr>
              <w:t>73,7%</w:t>
            </w:r>
          </w:p>
        </w:tc>
        <w:tc>
          <w:tcPr>
            <w:tcW w:w="567" w:type="dxa"/>
            <w:shd w:val="clear" w:color="auto" w:fill="D9E2F3" w:themeFill="accent1" w:themeFillTint="33"/>
            <w:textDirection w:val="btLr"/>
            <w:vAlign w:val="center"/>
          </w:tcPr>
          <w:p w14:paraId="3B9B2731"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14%</w:t>
            </w:r>
          </w:p>
        </w:tc>
        <w:tc>
          <w:tcPr>
            <w:tcW w:w="567" w:type="dxa"/>
            <w:tcBorders>
              <w:right w:val="single" w:sz="12" w:space="0" w:color="auto"/>
            </w:tcBorders>
            <w:shd w:val="clear" w:color="auto" w:fill="FFF2CC" w:themeFill="accent4" w:themeFillTint="33"/>
            <w:textDirection w:val="btLr"/>
            <w:vAlign w:val="center"/>
          </w:tcPr>
          <w:p w14:paraId="4A3B4410" w14:textId="77777777" w:rsidR="006176C8" w:rsidRPr="00762E87" w:rsidRDefault="006176C8" w:rsidP="000705F7">
            <w:pPr>
              <w:spacing w:line="240" w:lineRule="auto"/>
              <w:ind w:left="123" w:right="15"/>
              <w:jc w:val="center"/>
              <w:rPr>
                <w:rFonts w:ascii="Calisto MT" w:hAnsi="Calisto MT"/>
                <w:b/>
                <w:bCs/>
                <w:color w:val="FF0000"/>
                <w:sz w:val="21"/>
                <w:szCs w:val="21"/>
                <w:lang w:val="sq-AL"/>
              </w:rPr>
            </w:pPr>
            <w:r w:rsidRPr="00762E87">
              <w:rPr>
                <w:rFonts w:ascii="Calisto MT" w:hAnsi="Calisto MT"/>
                <w:b/>
                <w:bCs/>
                <w:color w:val="FF0000"/>
                <w:sz w:val="21"/>
                <w:szCs w:val="21"/>
                <w:lang w:val="sq-AL"/>
              </w:rPr>
              <w:t>66,7%</w:t>
            </w:r>
          </w:p>
        </w:tc>
        <w:tc>
          <w:tcPr>
            <w:tcW w:w="567" w:type="dxa"/>
            <w:tcBorders>
              <w:left w:val="single" w:sz="12" w:space="0" w:color="auto"/>
            </w:tcBorders>
            <w:shd w:val="clear" w:color="auto" w:fill="FBE4D5" w:themeFill="accent2" w:themeFillTint="33"/>
            <w:textDirection w:val="btLr"/>
            <w:vAlign w:val="center"/>
          </w:tcPr>
          <w:p w14:paraId="5EAEFBAB"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8,0%</w:t>
            </w:r>
          </w:p>
        </w:tc>
        <w:tc>
          <w:tcPr>
            <w:tcW w:w="567" w:type="dxa"/>
            <w:shd w:val="clear" w:color="auto" w:fill="D9E2F3" w:themeFill="accent1" w:themeFillTint="33"/>
            <w:textDirection w:val="btLr"/>
            <w:vAlign w:val="center"/>
          </w:tcPr>
          <w:p w14:paraId="79F9B180"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20%</w:t>
            </w:r>
          </w:p>
        </w:tc>
        <w:tc>
          <w:tcPr>
            <w:tcW w:w="567" w:type="dxa"/>
            <w:tcBorders>
              <w:right w:val="single" w:sz="12" w:space="0" w:color="auto"/>
            </w:tcBorders>
            <w:shd w:val="clear" w:color="auto" w:fill="FFF2CC" w:themeFill="accent4" w:themeFillTint="33"/>
            <w:textDirection w:val="btLr"/>
            <w:vAlign w:val="center"/>
          </w:tcPr>
          <w:p w14:paraId="7B1B684B"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11,5%</w:t>
            </w:r>
          </w:p>
        </w:tc>
        <w:tc>
          <w:tcPr>
            <w:tcW w:w="709" w:type="dxa"/>
            <w:tcBorders>
              <w:left w:val="single" w:sz="12" w:space="0" w:color="auto"/>
            </w:tcBorders>
            <w:shd w:val="clear" w:color="auto" w:fill="FBE4D5" w:themeFill="accent2" w:themeFillTint="33"/>
            <w:textDirection w:val="btLr"/>
            <w:vAlign w:val="center"/>
          </w:tcPr>
          <w:p w14:paraId="657CFB8E" w14:textId="77777777" w:rsidR="006176C8" w:rsidRPr="00762E87" w:rsidRDefault="006176C8" w:rsidP="000705F7">
            <w:pPr>
              <w:spacing w:line="240" w:lineRule="auto"/>
              <w:ind w:left="123" w:right="16"/>
              <w:jc w:val="center"/>
              <w:rPr>
                <w:rFonts w:ascii="Calisto MT" w:hAnsi="Calisto MT"/>
                <w:b/>
                <w:sz w:val="21"/>
                <w:szCs w:val="21"/>
                <w:lang w:val="sq-AL"/>
              </w:rPr>
            </w:pPr>
            <w:r w:rsidRPr="00762E87">
              <w:rPr>
                <w:rFonts w:ascii="Calisto MT" w:hAnsi="Calisto MT"/>
                <w:sz w:val="21"/>
                <w:szCs w:val="21"/>
                <w:lang w:val="sq-AL"/>
              </w:rPr>
              <w:t>12,9%</w:t>
            </w:r>
          </w:p>
        </w:tc>
        <w:tc>
          <w:tcPr>
            <w:tcW w:w="425" w:type="dxa"/>
            <w:shd w:val="clear" w:color="auto" w:fill="D9E2F3" w:themeFill="accent1" w:themeFillTint="33"/>
            <w:textDirection w:val="btLr"/>
            <w:vAlign w:val="center"/>
          </w:tcPr>
          <w:p w14:paraId="06CB6F99"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sz w:val="21"/>
                <w:szCs w:val="21"/>
                <w:lang w:val="sq-AL"/>
              </w:rPr>
              <w:t>24%</w:t>
            </w:r>
          </w:p>
        </w:tc>
        <w:tc>
          <w:tcPr>
            <w:tcW w:w="425" w:type="dxa"/>
            <w:tcBorders>
              <w:right w:val="single" w:sz="12" w:space="0" w:color="auto"/>
            </w:tcBorders>
            <w:shd w:val="clear" w:color="auto" w:fill="FFF2CC" w:themeFill="accent4" w:themeFillTint="33"/>
            <w:textDirection w:val="btLr"/>
            <w:vAlign w:val="center"/>
          </w:tcPr>
          <w:p w14:paraId="45850178" w14:textId="77777777" w:rsidR="006176C8" w:rsidRPr="00762E87" w:rsidRDefault="006176C8" w:rsidP="000705F7">
            <w:pPr>
              <w:spacing w:line="240" w:lineRule="auto"/>
              <w:ind w:left="123" w:right="16"/>
              <w:jc w:val="center"/>
              <w:rPr>
                <w:rFonts w:ascii="Calisto MT" w:hAnsi="Calisto MT"/>
                <w:bCs/>
                <w:sz w:val="21"/>
                <w:szCs w:val="21"/>
                <w:lang w:val="sq-AL"/>
              </w:rPr>
            </w:pPr>
            <w:r w:rsidRPr="00762E87">
              <w:rPr>
                <w:rFonts w:ascii="Calisto MT" w:hAnsi="Calisto MT"/>
                <w:bCs/>
                <w:sz w:val="21"/>
                <w:szCs w:val="21"/>
                <w:lang w:val="sq-AL"/>
              </w:rPr>
              <w:t>5,5%</w:t>
            </w:r>
          </w:p>
        </w:tc>
        <w:tc>
          <w:tcPr>
            <w:tcW w:w="567" w:type="dxa"/>
            <w:tcBorders>
              <w:left w:val="single" w:sz="12" w:space="0" w:color="auto"/>
            </w:tcBorders>
            <w:shd w:val="clear" w:color="auto" w:fill="FBE4D5" w:themeFill="accent2" w:themeFillTint="33"/>
            <w:textDirection w:val="btLr"/>
            <w:vAlign w:val="center"/>
          </w:tcPr>
          <w:p w14:paraId="1A963DF9"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5,3%</w:t>
            </w:r>
          </w:p>
        </w:tc>
        <w:tc>
          <w:tcPr>
            <w:tcW w:w="426" w:type="dxa"/>
            <w:shd w:val="clear" w:color="auto" w:fill="D9E2F3" w:themeFill="accent1" w:themeFillTint="33"/>
            <w:textDirection w:val="btLr"/>
            <w:vAlign w:val="center"/>
          </w:tcPr>
          <w:p w14:paraId="10D44A15"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42%</w:t>
            </w:r>
          </w:p>
        </w:tc>
        <w:tc>
          <w:tcPr>
            <w:tcW w:w="527" w:type="dxa"/>
            <w:shd w:val="clear" w:color="auto" w:fill="FFF2CC" w:themeFill="accent4" w:themeFillTint="33"/>
            <w:textDirection w:val="btLr"/>
            <w:vAlign w:val="center"/>
          </w:tcPr>
          <w:p w14:paraId="3B2ACC30"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16,3%</w:t>
            </w:r>
          </w:p>
        </w:tc>
      </w:tr>
      <w:tr w:rsidR="00CB3F88" w:rsidRPr="00762E87" w14:paraId="3F7D13E2" w14:textId="77777777" w:rsidTr="00CB3F88">
        <w:trPr>
          <w:gridAfter w:val="1"/>
          <w:wAfter w:w="25" w:type="dxa"/>
          <w:cantSplit/>
          <w:trHeight w:val="786"/>
        </w:trPr>
        <w:tc>
          <w:tcPr>
            <w:tcW w:w="2830" w:type="dxa"/>
            <w:tcBorders>
              <w:right w:val="single" w:sz="12" w:space="0" w:color="auto"/>
            </w:tcBorders>
            <w:shd w:val="clear" w:color="auto" w:fill="C4BC96"/>
            <w:vAlign w:val="center"/>
          </w:tcPr>
          <w:p w14:paraId="2D5FB325" w14:textId="77777777" w:rsidR="006176C8" w:rsidRPr="00762E87" w:rsidRDefault="006176C8" w:rsidP="00CB3F88">
            <w:pPr>
              <w:spacing w:line="240" w:lineRule="auto"/>
              <w:rPr>
                <w:rFonts w:ascii="Calisto MT" w:hAnsi="Calisto MT"/>
                <w:sz w:val="21"/>
                <w:szCs w:val="21"/>
                <w:lang w:val="sq-AL"/>
              </w:rPr>
            </w:pPr>
            <w:r w:rsidRPr="00762E87">
              <w:rPr>
                <w:rFonts w:ascii="Calisto MT" w:hAnsi="Calisto MT"/>
                <w:sz w:val="21"/>
                <w:szCs w:val="21"/>
                <w:lang w:val="sq-AL"/>
              </w:rPr>
              <w:t>Concern about potential harassment and reprisal</w:t>
            </w:r>
          </w:p>
        </w:tc>
        <w:tc>
          <w:tcPr>
            <w:tcW w:w="709" w:type="dxa"/>
            <w:tcBorders>
              <w:left w:val="single" w:sz="12" w:space="0" w:color="auto"/>
            </w:tcBorders>
            <w:shd w:val="clear" w:color="auto" w:fill="FBE4D5" w:themeFill="accent2" w:themeFillTint="33"/>
            <w:textDirection w:val="btLr"/>
            <w:vAlign w:val="center"/>
          </w:tcPr>
          <w:p w14:paraId="4B68696F"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b/>
                <w:color w:val="C00000"/>
                <w:sz w:val="21"/>
                <w:szCs w:val="21"/>
                <w:lang w:val="sq-AL"/>
              </w:rPr>
              <w:t>76,2%</w:t>
            </w:r>
          </w:p>
        </w:tc>
        <w:tc>
          <w:tcPr>
            <w:tcW w:w="567" w:type="dxa"/>
            <w:shd w:val="clear" w:color="auto" w:fill="D9E2F3" w:themeFill="accent1" w:themeFillTint="33"/>
            <w:textDirection w:val="btLr"/>
            <w:vAlign w:val="center"/>
          </w:tcPr>
          <w:p w14:paraId="7FA19CBD" w14:textId="77777777" w:rsidR="006176C8" w:rsidRPr="00762E87" w:rsidRDefault="006176C8" w:rsidP="000705F7">
            <w:pPr>
              <w:spacing w:line="240" w:lineRule="auto"/>
              <w:ind w:left="123" w:right="16"/>
              <w:jc w:val="center"/>
              <w:rPr>
                <w:rFonts w:ascii="Calisto MT" w:hAnsi="Calisto MT"/>
                <w:bCs/>
                <w:color w:val="C00000"/>
                <w:sz w:val="21"/>
                <w:szCs w:val="21"/>
                <w:lang w:val="sq-AL"/>
              </w:rPr>
            </w:pPr>
            <w:r w:rsidRPr="00762E87">
              <w:rPr>
                <w:rFonts w:ascii="Calisto MT" w:hAnsi="Calisto MT"/>
                <w:bCs/>
                <w:color w:val="auto"/>
                <w:sz w:val="21"/>
                <w:szCs w:val="21"/>
                <w:lang w:val="sq-AL"/>
              </w:rPr>
              <w:t>11%</w:t>
            </w:r>
          </w:p>
        </w:tc>
        <w:tc>
          <w:tcPr>
            <w:tcW w:w="567" w:type="dxa"/>
            <w:tcBorders>
              <w:right w:val="single" w:sz="12" w:space="0" w:color="auto"/>
            </w:tcBorders>
            <w:shd w:val="clear" w:color="auto" w:fill="FFF2CC" w:themeFill="accent4" w:themeFillTint="33"/>
            <w:textDirection w:val="btLr"/>
            <w:vAlign w:val="center"/>
          </w:tcPr>
          <w:p w14:paraId="7607018F" w14:textId="77777777" w:rsidR="006176C8" w:rsidRPr="00762E87" w:rsidRDefault="006176C8" w:rsidP="000705F7">
            <w:pPr>
              <w:spacing w:line="240" w:lineRule="auto"/>
              <w:ind w:left="123" w:right="15"/>
              <w:jc w:val="center"/>
              <w:rPr>
                <w:rFonts w:ascii="Calisto MT" w:hAnsi="Calisto MT"/>
                <w:b/>
                <w:bCs/>
                <w:color w:val="FF0000"/>
                <w:sz w:val="21"/>
                <w:szCs w:val="21"/>
                <w:lang w:val="sq-AL"/>
              </w:rPr>
            </w:pPr>
            <w:r w:rsidRPr="00762E87">
              <w:rPr>
                <w:rFonts w:ascii="Calisto MT" w:hAnsi="Calisto MT"/>
                <w:b/>
                <w:bCs/>
                <w:color w:val="FF0000"/>
                <w:sz w:val="21"/>
                <w:szCs w:val="21"/>
                <w:lang w:val="sq-AL"/>
              </w:rPr>
              <w:t>82,8%</w:t>
            </w:r>
          </w:p>
        </w:tc>
        <w:tc>
          <w:tcPr>
            <w:tcW w:w="567" w:type="dxa"/>
            <w:tcBorders>
              <w:left w:val="single" w:sz="12" w:space="0" w:color="auto"/>
            </w:tcBorders>
            <w:shd w:val="clear" w:color="auto" w:fill="FBE4D5" w:themeFill="accent2" w:themeFillTint="33"/>
            <w:textDirection w:val="btLr"/>
            <w:vAlign w:val="center"/>
          </w:tcPr>
          <w:p w14:paraId="05D3B161"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6,2%</w:t>
            </w:r>
          </w:p>
        </w:tc>
        <w:tc>
          <w:tcPr>
            <w:tcW w:w="567" w:type="dxa"/>
            <w:shd w:val="clear" w:color="auto" w:fill="D9E2F3" w:themeFill="accent1" w:themeFillTint="33"/>
            <w:textDirection w:val="btLr"/>
            <w:vAlign w:val="center"/>
          </w:tcPr>
          <w:p w14:paraId="25489568"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31%</w:t>
            </w:r>
          </w:p>
        </w:tc>
        <w:tc>
          <w:tcPr>
            <w:tcW w:w="567" w:type="dxa"/>
            <w:tcBorders>
              <w:right w:val="single" w:sz="12" w:space="0" w:color="auto"/>
            </w:tcBorders>
            <w:shd w:val="clear" w:color="auto" w:fill="FFF2CC" w:themeFill="accent4" w:themeFillTint="33"/>
            <w:textDirection w:val="btLr"/>
            <w:vAlign w:val="center"/>
          </w:tcPr>
          <w:p w14:paraId="6C986EFA" w14:textId="77777777" w:rsidR="006176C8" w:rsidRPr="00762E87" w:rsidRDefault="006176C8" w:rsidP="000705F7">
            <w:pPr>
              <w:spacing w:line="240" w:lineRule="auto"/>
              <w:ind w:left="123" w:right="13"/>
              <w:jc w:val="center"/>
              <w:rPr>
                <w:rFonts w:ascii="Calisto MT" w:hAnsi="Calisto MT"/>
                <w:sz w:val="21"/>
                <w:szCs w:val="21"/>
                <w:lang w:val="sq-AL"/>
              </w:rPr>
            </w:pPr>
            <w:r w:rsidRPr="00762E87">
              <w:rPr>
                <w:rFonts w:ascii="Calisto MT" w:hAnsi="Calisto MT"/>
                <w:sz w:val="21"/>
                <w:szCs w:val="21"/>
                <w:lang w:val="sq-AL"/>
              </w:rPr>
              <w:t>2,9%</w:t>
            </w:r>
          </w:p>
        </w:tc>
        <w:tc>
          <w:tcPr>
            <w:tcW w:w="709" w:type="dxa"/>
            <w:tcBorders>
              <w:left w:val="single" w:sz="12" w:space="0" w:color="auto"/>
            </w:tcBorders>
            <w:shd w:val="clear" w:color="auto" w:fill="FBE4D5" w:themeFill="accent2" w:themeFillTint="33"/>
            <w:textDirection w:val="btLr"/>
            <w:vAlign w:val="center"/>
          </w:tcPr>
          <w:p w14:paraId="2EE64F81" w14:textId="77777777" w:rsidR="006176C8" w:rsidRPr="00762E87" w:rsidRDefault="006176C8" w:rsidP="000705F7">
            <w:pPr>
              <w:spacing w:line="240" w:lineRule="auto"/>
              <w:ind w:left="123" w:right="16"/>
              <w:jc w:val="center"/>
              <w:rPr>
                <w:rFonts w:ascii="Calisto MT" w:hAnsi="Calisto MT"/>
                <w:b/>
                <w:sz w:val="21"/>
                <w:szCs w:val="21"/>
                <w:lang w:val="sq-AL"/>
              </w:rPr>
            </w:pPr>
            <w:r w:rsidRPr="00762E87">
              <w:rPr>
                <w:rFonts w:ascii="Calisto MT" w:hAnsi="Calisto MT"/>
                <w:sz w:val="21"/>
                <w:szCs w:val="21"/>
                <w:lang w:val="sq-AL"/>
              </w:rPr>
              <w:t>12,3%</w:t>
            </w:r>
          </w:p>
        </w:tc>
        <w:tc>
          <w:tcPr>
            <w:tcW w:w="425" w:type="dxa"/>
            <w:shd w:val="clear" w:color="auto" w:fill="D9E2F3" w:themeFill="accent1" w:themeFillTint="33"/>
            <w:textDirection w:val="btLr"/>
            <w:vAlign w:val="center"/>
          </w:tcPr>
          <w:p w14:paraId="5484C3E1" w14:textId="77777777" w:rsidR="006176C8" w:rsidRPr="00762E87" w:rsidRDefault="006176C8" w:rsidP="000705F7">
            <w:pPr>
              <w:spacing w:line="240" w:lineRule="auto"/>
              <w:ind w:left="123" w:right="15"/>
              <w:jc w:val="center"/>
              <w:rPr>
                <w:rFonts w:ascii="Calisto MT" w:hAnsi="Calisto MT"/>
                <w:sz w:val="21"/>
                <w:szCs w:val="21"/>
                <w:lang w:val="sq-AL"/>
              </w:rPr>
            </w:pPr>
            <w:r w:rsidRPr="00762E87">
              <w:rPr>
                <w:rFonts w:ascii="Calisto MT" w:hAnsi="Calisto MT"/>
                <w:sz w:val="21"/>
                <w:szCs w:val="21"/>
                <w:lang w:val="sq-AL"/>
              </w:rPr>
              <w:t>24%</w:t>
            </w:r>
          </w:p>
        </w:tc>
        <w:tc>
          <w:tcPr>
            <w:tcW w:w="425" w:type="dxa"/>
            <w:tcBorders>
              <w:right w:val="single" w:sz="12" w:space="0" w:color="auto"/>
            </w:tcBorders>
            <w:shd w:val="clear" w:color="auto" w:fill="FFF2CC" w:themeFill="accent4" w:themeFillTint="33"/>
            <w:textDirection w:val="btLr"/>
            <w:vAlign w:val="center"/>
          </w:tcPr>
          <w:p w14:paraId="045B7B8A" w14:textId="77777777" w:rsidR="006176C8" w:rsidRPr="00762E87" w:rsidRDefault="006176C8" w:rsidP="000705F7">
            <w:pPr>
              <w:spacing w:line="240" w:lineRule="auto"/>
              <w:ind w:left="123" w:right="16"/>
              <w:jc w:val="center"/>
              <w:rPr>
                <w:rFonts w:ascii="Calisto MT" w:hAnsi="Calisto MT"/>
                <w:bCs/>
                <w:sz w:val="21"/>
                <w:szCs w:val="21"/>
                <w:lang w:val="sq-AL"/>
              </w:rPr>
            </w:pPr>
            <w:r w:rsidRPr="00762E87">
              <w:rPr>
                <w:rFonts w:ascii="Calisto MT" w:hAnsi="Calisto MT"/>
                <w:bCs/>
                <w:sz w:val="21"/>
                <w:szCs w:val="21"/>
                <w:lang w:val="sq-AL"/>
              </w:rPr>
              <w:t>3,1%</w:t>
            </w:r>
          </w:p>
        </w:tc>
        <w:tc>
          <w:tcPr>
            <w:tcW w:w="567" w:type="dxa"/>
            <w:tcBorders>
              <w:left w:val="single" w:sz="12" w:space="0" w:color="auto"/>
            </w:tcBorders>
            <w:shd w:val="clear" w:color="auto" w:fill="FBE4D5" w:themeFill="accent2" w:themeFillTint="33"/>
            <w:textDirection w:val="btLr"/>
            <w:vAlign w:val="center"/>
          </w:tcPr>
          <w:p w14:paraId="449F06B8"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5,3%</w:t>
            </w:r>
          </w:p>
        </w:tc>
        <w:tc>
          <w:tcPr>
            <w:tcW w:w="426" w:type="dxa"/>
            <w:shd w:val="clear" w:color="auto" w:fill="D9E2F3" w:themeFill="accent1" w:themeFillTint="33"/>
            <w:textDirection w:val="btLr"/>
            <w:vAlign w:val="center"/>
          </w:tcPr>
          <w:p w14:paraId="23D1936B" w14:textId="77777777" w:rsidR="006176C8" w:rsidRPr="00762E87" w:rsidRDefault="006176C8" w:rsidP="000705F7">
            <w:pPr>
              <w:spacing w:line="240" w:lineRule="auto"/>
              <w:ind w:left="40"/>
              <w:jc w:val="center"/>
              <w:rPr>
                <w:rFonts w:ascii="Calisto MT" w:hAnsi="Calisto MT"/>
                <w:b/>
                <w:bCs/>
                <w:sz w:val="21"/>
                <w:szCs w:val="21"/>
                <w:lang w:val="sq-AL"/>
              </w:rPr>
            </w:pPr>
            <w:r w:rsidRPr="00762E87">
              <w:rPr>
                <w:rFonts w:ascii="Calisto MT" w:hAnsi="Calisto MT"/>
                <w:b/>
                <w:bCs/>
                <w:color w:val="FFC000"/>
                <w:sz w:val="21"/>
                <w:szCs w:val="21"/>
                <w:lang w:val="sq-AL"/>
              </w:rPr>
              <w:t>34%</w:t>
            </w:r>
          </w:p>
        </w:tc>
        <w:tc>
          <w:tcPr>
            <w:tcW w:w="527" w:type="dxa"/>
            <w:shd w:val="clear" w:color="auto" w:fill="FFF2CC" w:themeFill="accent4" w:themeFillTint="33"/>
            <w:textDirection w:val="btLr"/>
            <w:vAlign w:val="center"/>
          </w:tcPr>
          <w:p w14:paraId="3A1129CB" w14:textId="77777777" w:rsidR="006176C8" w:rsidRPr="00762E87" w:rsidRDefault="006176C8" w:rsidP="000705F7">
            <w:pPr>
              <w:spacing w:line="240" w:lineRule="auto"/>
              <w:ind w:left="40"/>
              <w:jc w:val="center"/>
              <w:rPr>
                <w:rFonts w:ascii="Calisto MT" w:hAnsi="Calisto MT"/>
                <w:sz w:val="21"/>
                <w:szCs w:val="21"/>
                <w:lang w:val="sq-AL"/>
              </w:rPr>
            </w:pPr>
            <w:r w:rsidRPr="00762E87">
              <w:rPr>
                <w:rFonts w:ascii="Calisto MT" w:hAnsi="Calisto MT"/>
                <w:sz w:val="21"/>
                <w:szCs w:val="21"/>
                <w:lang w:val="sq-AL"/>
              </w:rPr>
              <w:t>11,3%</w:t>
            </w:r>
          </w:p>
        </w:tc>
      </w:tr>
    </w:tbl>
    <w:p w14:paraId="3C70955A" w14:textId="77777777" w:rsidR="006176C8" w:rsidRPr="00E65712" w:rsidRDefault="006176C8" w:rsidP="000705F7">
      <w:pPr>
        <w:spacing w:line="240" w:lineRule="auto"/>
        <w:rPr>
          <w:rFonts w:ascii="Calisto MT" w:hAnsi="Calisto MT"/>
          <w:lang w:val="it-IT"/>
        </w:rPr>
      </w:pPr>
    </w:p>
    <w:p w14:paraId="17335318" w14:textId="402A4804" w:rsidR="006176C8" w:rsidRPr="00D07CA5" w:rsidRDefault="006176C8" w:rsidP="00CB3F88">
      <w:pPr>
        <w:pStyle w:val="Heading2"/>
        <w:spacing w:before="0" w:after="120" w:line="240" w:lineRule="auto"/>
        <w:rPr>
          <w:rFonts w:ascii="Calisto MT" w:hAnsi="Calisto MT"/>
          <w:b/>
          <w:bCs/>
          <w:color w:val="5B9BD5" w:themeColor="accent5"/>
          <w:sz w:val="28"/>
          <w:szCs w:val="28"/>
        </w:rPr>
      </w:pPr>
      <w:bookmarkStart w:id="38" w:name="_Toc130557811"/>
      <w:bookmarkStart w:id="39" w:name="_Toc136072756"/>
      <w:r w:rsidRPr="00D07CA5">
        <w:rPr>
          <w:rFonts w:ascii="Calisto MT" w:hAnsi="Calisto MT"/>
          <w:b/>
          <w:bCs/>
          <w:color w:val="5B9BD5" w:themeColor="accent5"/>
          <w:sz w:val="28"/>
          <w:szCs w:val="28"/>
        </w:rPr>
        <w:t xml:space="preserve">2.2 </w:t>
      </w:r>
      <w:bookmarkEnd w:id="38"/>
      <w:r w:rsidR="00913A7C" w:rsidRPr="00D07CA5">
        <w:rPr>
          <w:rFonts w:ascii="Calisto MT" w:hAnsi="Calisto MT"/>
          <w:b/>
          <w:bCs/>
          <w:color w:val="5B9BD5" w:themeColor="accent5"/>
          <w:sz w:val="28"/>
          <w:szCs w:val="28"/>
        </w:rPr>
        <w:t>The main problems regarding basic public services</w:t>
      </w:r>
      <w:bookmarkEnd w:id="39"/>
    </w:p>
    <w:p w14:paraId="2C095318" w14:textId="77777777" w:rsidR="00913A7C" w:rsidRDefault="00913A7C" w:rsidP="00CB3F88">
      <w:pPr>
        <w:spacing w:after="120" w:line="240" w:lineRule="auto"/>
        <w:jc w:val="both"/>
        <w:rPr>
          <w:rFonts w:ascii="Calisto MT" w:hAnsi="Calisto MT"/>
          <w:sz w:val="21"/>
          <w:szCs w:val="21"/>
          <w:lang w:val="sq-AL"/>
        </w:rPr>
      </w:pPr>
      <w:r w:rsidRPr="00913A7C">
        <w:rPr>
          <w:rFonts w:ascii="Calisto MT" w:hAnsi="Calisto MT"/>
          <w:sz w:val="21"/>
          <w:szCs w:val="21"/>
          <w:lang w:val="sq-AL"/>
        </w:rPr>
        <w:t>A disturbing phenomenon that citizens encounter when they need to seek medical help is the referral made by state hospital doctors to private ones where they may be employed. For this reason, the respondents were asked if they or any of their family members have ever encountered this phenomenon (Figure 15). The highest numbers of respondents who have encountered the phenomenon are registered in Kosovo with a little less than ½ of them (41%), followed by Albania (24.5%) and Serbia (21%).</w:t>
      </w:r>
    </w:p>
    <w:p w14:paraId="57D77826" w14:textId="77777777" w:rsidR="00913A7C" w:rsidRDefault="00913A7C" w:rsidP="00CB3F88">
      <w:pPr>
        <w:spacing w:line="240" w:lineRule="auto"/>
        <w:jc w:val="both"/>
        <w:rPr>
          <w:rFonts w:ascii="Calisto MT" w:hAnsi="Calisto MT"/>
          <w:sz w:val="21"/>
          <w:szCs w:val="21"/>
          <w:lang w:val="sq-AL"/>
        </w:rPr>
      </w:pPr>
      <w:r w:rsidRPr="00913A7C">
        <w:rPr>
          <w:rFonts w:ascii="Calisto MT" w:hAnsi="Calisto MT"/>
          <w:sz w:val="21"/>
          <w:szCs w:val="21"/>
          <w:lang w:val="sq-AL"/>
        </w:rPr>
        <w:t>These figures show that there are abuses made by medical personnel for their personal benefits by forcing patients to pay for a service that they could get for free in the state hospital. However, the positive side is the fact that most of the respondents stated that they have not encountered the phenomenon (74.6% in Serbia, 50.3% in Albania and 44% in Kosovo).</w:t>
      </w:r>
    </w:p>
    <w:p w14:paraId="19E32005" w14:textId="77777777" w:rsidR="006176C8" w:rsidRPr="00E65712" w:rsidRDefault="006176C8" w:rsidP="000705F7">
      <w:pPr>
        <w:pStyle w:val="Caption"/>
        <w:keepNext/>
        <w:jc w:val="center"/>
        <w:rPr>
          <w:rFonts w:ascii="Calisto MT" w:hAnsi="Calisto MT"/>
          <w:b/>
          <w:bCs/>
          <w:i w:val="0"/>
          <w:iCs w:val="0"/>
        </w:rPr>
      </w:pPr>
      <w:bookmarkStart w:id="40" w:name="_Toc136010165"/>
      <w:r w:rsidRPr="00E65712">
        <w:rPr>
          <w:rFonts w:ascii="Calisto MT" w:hAnsi="Calisto MT"/>
          <w:b/>
          <w:bCs/>
          <w:i w:val="0"/>
          <w:iCs w:val="0"/>
        </w:rPr>
        <w:t xml:space="preserve">Figure </w:t>
      </w:r>
      <w:r w:rsidRPr="00E65712">
        <w:rPr>
          <w:rFonts w:ascii="Calisto MT" w:hAnsi="Calisto MT"/>
          <w:b/>
          <w:bCs/>
          <w:i w:val="0"/>
          <w:iCs w:val="0"/>
        </w:rPr>
        <w:fldChar w:fldCharType="begin"/>
      </w:r>
      <w:r w:rsidRPr="00E65712">
        <w:rPr>
          <w:rFonts w:ascii="Calisto MT" w:hAnsi="Calisto MT"/>
          <w:b/>
          <w:bCs/>
          <w:i w:val="0"/>
          <w:iCs w:val="0"/>
        </w:rPr>
        <w:instrText xml:space="preserve"> SEQ Figure \* ARABIC </w:instrText>
      </w:r>
      <w:r w:rsidRPr="00E65712">
        <w:rPr>
          <w:rFonts w:ascii="Calisto MT" w:hAnsi="Calisto MT"/>
          <w:b/>
          <w:bCs/>
          <w:i w:val="0"/>
          <w:iCs w:val="0"/>
        </w:rPr>
        <w:fldChar w:fldCharType="separate"/>
      </w:r>
      <w:r w:rsidRPr="00E65712">
        <w:rPr>
          <w:rFonts w:ascii="Calisto MT" w:hAnsi="Calisto MT"/>
          <w:b/>
          <w:bCs/>
          <w:i w:val="0"/>
          <w:iCs w:val="0"/>
          <w:noProof/>
        </w:rPr>
        <w:t>14</w:t>
      </w:r>
      <w:r w:rsidRPr="00E65712">
        <w:rPr>
          <w:rFonts w:ascii="Calisto MT" w:hAnsi="Calisto MT"/>
          <w:b/>
          <w:bCs/>
          <w:i w:val="0"/>
          <w:iCs w:val="0"/>
        </w:rPr>
        <w:fldChar w:fldCharType="end"/>
      </w:r>
      <w:r w:rsidRPr="00E65712">
        <w:rPr>
          <w:rFonts w:ascii="Calisto MT" w:hAnsi="Calisto MT"/>
          <w:b/>
          <w:bCs/>
          <w:i w:val="0"/>
          <w:iCs w:val="0"/>
        </w:rPr>
        <w:t>. Referrals to private hospitals</w:t>
      </w:r>
      <w:bookmarkEnd w:id="40"/>
    </w:p>
    <w:p w14:paraId="39502BDF" w14:textId="77777777" w:rsidR="006176C8" w:rsidRPr="00E65712" w:rsidRDefault="006176C8" w:rsidP="000705F7">
      <w:pPr>
        <w:spacing w:line="240" w:lineRule="auto"/>
        <w:rPr>
          <w:rFonts w:ascii="Calisto MT" w:hAnsi="Calisto MT"/>
        </w:rPr>
      </w:pPr>
      <w:r w:rsidRPr="00E65712">
        <w:rPr>
          <w:rFonts w:ascii="Calisto MT" w:hAnsi="Calisto MT"/>
          <w:noProof/>
          <w:lang w:val="sr-Latn-RS" w:eastAsia="sr-Latn-RS"/>
        </w:rPr>
        <w:drawing>
          <wp:inline distT="0" distB="0" distL="0" distR="0" wp14:anchorId="1D6409B0" wp14:editId="21D47689">
            <wp:extent cx="6111089" cy="3200400"/>
            <wp:effectExtent l="0" t="0" r="10795" b="127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3AFCB80" w14:textId="262966A3" w:rsidR="006176C8" w:rsidRPr="00E65712" w:rsidRDefault="00913A7C" w:rsidP="00CB3F88">
      <w:pPr>
        <w:pStyle w:val="Caption"/>
        <w:keepNext/>
        <w:ind w:firstLine="0"/>
        <w:rPr>
          <w:rFonts w:ascii="Calisto MT" w:hAnsi="Calisto MT"/>
          <w:i w:val="0"/>
          <w:iCs w:val="0"/>
          <w:color w:val="auto"/>
          <w:sz w:val="21"/>
          <w:szCs w:val="21"/>
        </w:rPr>
      </w:pPr>
      <w:r w:rsidRPr="00913A7C">
        <w:rPr>
          <w:rFonts w:ascii="Calisto MT" w:hAnsi="Calisto MT"/>
          <w:i w:val="0"/>
          <w:iCs w:val="0"/>
          <w:color w:val="auto"/>
          <w:sz w:val="21"/>
          <w:szCs w:val="21"/>
        </w:rPr>
        <w:t>To continue with the analysis of referrals to private hospitals, the respondents who chose that they had encountered the phenomenon of referral to private hospitals were asked if they encountered the same personnel in the private hospital where they were referred (Figure 15). The figures show that a good part of the respondents encountered the same personnel when they visited the private hospital (77.3% of the respondents in Albania, 70% in Kosovo and 50.5% in Serbia). These alarming figures confirm the above conclusion that the medical staff is using the post and referring patients to receive paid services in private hospitals in which the referring staff has its own benefits, manipulating them with the excuses of better room conditions, beds , personnel, etc</w:t>
      </w:r>
      <w:r w:rsidR="006176C8" w:rsidRPr="00E65712">
        <w:rPr>
          <w:rFonts w:ascii="Calisto MT" w:hAnsi="Calisto MT"/>
          <w:i w:val="0"/>
          <w:iCs w:val="0"/>
          <w:color w:val="auto"/>
          <w:sz w:val="21"/>
          <w:szCs w:val="21"/>
        </w:rPr>
        <w:t xml:space="preserve">. </w:t>
      </w:r>
    </w:p>
    <w:p w14:paraId="1A1EBDE7" w14:textId="0E44AD8D" w:rsidR="006176C8" w:rsidRPr="00394965" w:rsidRDefault="006176C8" w:rsidP="000705F7">
      <w:pPr>
        <w:pStyle w:val="Caption"/>
        <w:keepNext/>
        <w:jc w:val="center"/>
        <w:rPr>
          <w:rFonts w:ascii="Calisto MT" w:hAnsi="Calisto MT"/>
          <w:b/>
          <w:bCs/>
          <w:i w:val="0"/>
        </w:rPr>
      </w:pPr>
      <w:bookmarkStart w:id="41" w:name="_Toc136010166"/>
      <w:r w:rsidRPr="00394965">
        <w:rPr>
          <w:rFonts w:ascii="Calisto MT" w:hAnsi="Calisto MT"/>
          <w:b/>
          <w:bCs/>
          <w:i w:val="0"/>
        </w:rPr>
        <w:t xml:space="preserve">Figure </w:t>
      </w:r>
      <w:r w:rsidRPr="00394965">
        <w:rPr>
          <w:rFonts w:ascii="Calisto MT" w:hAnsi="Calisto MT"/>
          <w:b/>
          <w:bCs/>
          <w:i w:val="0"/>
        </w:rPr>
        <w:fldChar w:fldCharType="begin"/>
      </w:r>
      <w:r w:rsidRPr="00394965">
        <w:rPr>
          <w:rFonts w:ascii="Calisto MT" w:hAnsi="Calisto MT"/>
          <w:b/>
          <w:bCs/>
          <w:i w:val="0"/>
        </w:rPr>
        <w:instrText xml:space="preserve"> SEQ Figure \* ARABIC </w:instrText>
      </w:r>
      <w:r w:rsidRPr="00394965">
        <w:rPr>
          <w:rFonts w:ascii="Calisto MT" w:hAnsi="Calisto MT"/>
          <w:b/>
          <w:bCs/>
          <w:i w:val="0"/>
        </w:rPr>
        <w:fldChar w:fldCharType="separate"/>
      </w:r>
      <w:r w:rsidRPr="00394965">
        <w:rPr>
          <w:rFonts w:ascii="Calisto MT" w:hAnsi="Calisto MT"/>
          <w:b/>
          <w:bCs/>
          <w:i w:val="0"/>
          <w:noProof/>
        </w:rPr>
        <w:t>15</w:t>
      </w:r>
      <w:r w:rsidRPr="00394965">
        <w:rPr>
          <w:rFonts w:ascii="Calisto MT" w:hAnsi="Calisto MT"/>
          <w:b/>
          <w:bCs/>
          <w:i w:val="0"/>
        </w:rPr>
        <w:fldChar w:fldCharType="end"/>
      </w:r>
      <w:r w:rsidRPr="00394965">
        <w:rPr>
          <w:rFonts w:ascii="Calisto MT" w:hAnsi="Calisto MT"/>
          <w:b/>
          <w:bCs/>
          <w:i w:val="0"/>
        </w:rPr>
        <w:t xml:space="preserve">. </w:t>
      </w:r>
      <w:r w:rsidR="00AC1E39" w:rsidRPr="00394965">
        <w:rPr>
          <w:rFonts w:ascii="Calisto MT" w:hAnsi="Calisto MT"/>
          <w:b/>
          <w:bCs/>
          <w:i w:val="0"/>
        </w:rPr>
        <w:t>Referrals and personnel</w:t>
      </w:r>
      <w:bookmarkEnd w:id="41"/>
    </w:p>
    <w:p w14:paraId="2867F693" w14:textId="77777777" w:rsidR="006176C8" w:rsidRPr="00E65712" w:rsidRDefault="006176C8" w:rsidP="000705F7">
      <w:pPr>
        <w:spacing w:line="240" w:lineRule="auto"/>
        <w:rPr>
          <w:rFonts w:ascii="Calisto MT" w:hAnsi="Calisto MT"/>
        </w:rPr>
      </w:pPr>
      <w:r w:rsidRPr="00E65712">
        <w:rPr>
          <w:rFonts w:ascii="Calisto MT" w:hAnsi="Calisto MT"/>
          <w:noProof/>
          <w:lang w:val="sr-Latn-RS" w:eastAsia="sr-Latn-RS"/>
        </w:rPr>
        <w:drawing>
          <wp:inline distT="0" distB="0" distL="0" distR="0" wp14:anchorId="6ED43830" wp14:editId="0E24D632">
            <wp:extent cx="6137910" cy="2876550"/>
            <wp:effectExtent l="0" t="0" r="8890" b="6350"/>
            <wp:docPr id="2800" name="Chart 28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CC1E81E" w14:textId="77777777" w:rsidR="00913A7C" w:rsidRDefault="00913A7C" w:rsidP="00CB3F88">
      <w:pPr>
        <w:spacing w:line="240" w:lineRule="auto"/>
        <w:jc w:val="both"/>
        <w:rPr>
          <w:rFonts w:ascii="Calisto MT" w:eastAsia="Arial" w:hAnsi="Calisto MT" w:cs="Arial"/>
          <w:color w:val="auto"/>
          <w:sz w:val="21"/>
          <w:szCs w:val="21"/>
          <w:lang w:eastAsia="en-US"/>
        </w:rPr>
      </w:pPr>
      <w:r w:rsidRPr="00913A7C">
        <w:rPr>
          <w:rFonts w:ascii="Calisto MT" w:eastAsia="Arial" w:hAnsi="Calisto MT" w:cs="Arial"/>
          <w:color w:val="auto"/>
          <w:sz w:val="21"/>
          <w:szCs w:val="21"/>
          <w:lang w:eastAsia="en-US"/>
        </w:rPr>
        <w:t>In addition to medical services, another very vital service for citizens is the provision of water and electricity. To measure the level of corruption for these services, citizens were asked if they could reduce their water and energy bills by paying bribes (Figure 16), from which the majority of respondents (75.8% in Albania, 62% in Kosovo and 55% in Albania) ) state that this is not possible. In Albania, the situation seems to be a bit more worrying as almost 1/3 (26%) of the respondents declare that they can lower their bills by paying bribes, unlike the lower percentages of the other two countries (7% in Kosovo and 6.7 % In Serbia).</w:t>
      </w:r>
    </w:p>
    <w:p w14:paraId="729B4D52" w14:textId="77777777" w:rsidR="00913A7C" w:rsidRDefault="00913A7C" w:rsidP="00CB3F88">
      <w:pPr>
        <w:spacing w:line="240" w:lineRule="auto"/>
        <w:jc w:val="both"/>
        <w:rPr>
          <w:rFonts w:ascii="Calisto MT" w:hAnsi="Calisto MT"/>
          <w:color w:val="auto"/>
          <w:sz w:val="21"/>
          <w:szCs w:val="21"/>
        </w:rPr>
      </w:pPr>
      <w:r w:rsidRPr="00913A7C">
        <w:rPr>
          <w:rFonts w:ascii="Calisto MT" w:hAnsi="Calisto MT"/>
          <w:color w:val="auto"/>
          <w:sz w:val="21"/>
          <w:szCs w:val="21"/>
        </w:rPr>
        <w:t>Something else worth mentioning is the fact that we noticed a significant number of respondents choosing not to answer this question (31% in Kosovo, 18% in Albania and 17.5% in Serbia). This hesitation may come from the fear that they may be found out, and in some countries the manipulations or thefts that are carried out for these services are punished with fines or even prison terms.</w:t>
      </w:r>
    </w:p>
    <w:p w14:paraId="0AC79C49" w14:textId="65C244C7" w:rsidR="006176C8" w:rsidRPr="00E65712" w:rsidRDefault="006176C8" w:rsidP="000705F7">
      <w:pPr>
        <w:pStyle w:val="Caption"/>
        <w:keepNext/>
        <w:jc w:val="center"/>
        <w:rPr>
          <w:rFonts w:ascii="Calisto MT" w:hAnsi="Calisto MT"/>
          <w:b/>
          <w:bCs/>
          <w:i w:val="0"/>
          <w:iCs w:val="0"/>
        </w:rPr>
      </w:pPr>
      <w:bookmarkStart w:id="42" w:name="_Toc136010167"/>
      <w:r w:rsidRPr="00E65712">
        <w:rPr>
          <w:rFonts w:ascii="Calisto MT" w:hAnsi="Calisto MT"/>
          <w:b/>
          <w:bCs/>
          <w:i w:val="0"/>
          <w:iCs w:val="0"/>
        </w:rPr>
        <w:t xml:space="preserve">Figure </w:t>
      </w:r>
      <w:r w:rsidRPr="00E65712">
        <w:rPr>
          <w:rFonts w:ascii="Calisto MT" w:hAnsi="Calisto MT"/>
          <w:b/>
          <w:bCs/>
          <w:i w:val="0"/>
          <w:iCs w:val="0"/>
        </w:rPr>
        <w:fldChar w:fldCharType="begin"/>
      </w:r>
      <w:r w:rsidRPr="00E65712">
        <w:rPr>
          <w:rFonts w:ascii="Calisto MT" w:hAnsi="Calisto MT"/>
          <w:b/>
          <w:bCs/>
          <w:i w:val="0"/>
          <w:iCs w:val="0"/>
        </w:rPr>
        <w:instrText xml:space="preserve"> SEQ Figure \* ARABIC </w:instrText>
      </w:r>
      <w:r w:rsidRPr="00E65712">
        <w:rPr>
          <w:rFonts w:ascii="Calisto MT" w:hAnsi="Calisto MT"/>
          <w:b/>
          <w:bCs/>
          <w:i w:val="0"/>
          <w:iCs w:val="0"/>
        </w:rPr>
        <w:fldChar w:fldCharType="separate"/>
      </w:r>
      <w:r w:rsidRPr="00E65712">
        <w:rPr>
          <w:rFonts w:ascii="Calisto MT" w:hAnsi="Calisto MT"/>
          <w:b/>
          <w:bCs/>
          <w:i w:val="0"/>
          <w:iCs w:val="0"/>
          <w:noProof/>
        </w:rPr>
        <w:t>16</w:t>
      </w:r>
      <w:r w:rsidRPr="00E65712">
        <w:rPr>
          <w:rFonts w:ascii="Calisto MT" w:hAnsi="Calisto MT"/>
          <w:b/>
          <w:bCs/>
          <w:i w:val="0"/>
          <w:iCs w:val="0"/>
        </w:rPr>
        <w:fldChar w:fldCharType="end"/>
      </w:r>
      <w:r w:rsidRPr="00E65712">
        <w:rPr>
          <w:rFonts w:ascii="Calisto MT" w:hAnsi="Calisto MT"/>
          <w:b/>
          <w:bCs/>
          <w:i w:val="0"/>
          <w:iCs w:val="0"/>
        </w:rPr>
        <w:t xml:space="preserve">. </w:t>
      </w:r>
      <w:r w:rsidR="00AC1E39" w:rsidRPr="00AC1E39">
        <w:rPr>
          <w:rFonts w:ascii="Calisto MT" w:hAnsi="Calisto MT"/>
          <w:b/>
          <w:bCs/>
          <w:i w:val="0"/>
          <w:iCs w:val="0"/>
        </w:rPr>
        <w:t>Reduction of bills through the payment of bribes</w:t>
      </w:r>
      <w:bookmarkEnd w:id="42"/>
    </w:p>
    <w:p w14:paraId="26C3443C" w14:textId="77777777" w:rsidR="006176C8" w:rsidRPr="00E65712" w:rsidRDefault="006176C8" w:rsidP="000705F7">
      <w:pPr>
        <w:spacing w:line="240" w:lineRule="auto"/>
        <w:rPr>
          <w:rFonts w:ascii="Calisto MT" w:hAnsi="Calisto MT"/>
        </w:rPr>
      </w:pPr>
      <w:r w:rsidRPr="00E65712">
        <w:rPr>
          <w:rFonts w:ascii="Calisto MT" w:hAnsi="Calisto MT"/>
          <w:noProof/>
          <w:lang w:val="sr-Latn-RS" w:eastAsia="sr-Latn-RS"/>
        </w:rPr>
        <w:drawing>
          <wp:inline distT="0" distB="0" distL="0" distR="0" wp14:anchorId="6999B741" wp14:editId="70FCD8B3">
            <wp:extent cx="5986145" cy="2695575"/>
            <wp:effectExtent l="0" t="0" r="8255" b="9525"/>
            <wp:docPr id="2807" name="Chart 28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B35B65" w14:textId="77777777" w:rsidR="00B7222B" w:rsidRDefault="00B7222B" w:rsidP="00CB3F88">
      <w:pPr>
        <w:spacing w:line="240" w:lineRule="auto"/>
        <w:jc w:val="both"/>
        <w:rPr>
          <w:rFonts w:ascii="Calisto MT" w:hAnsi="Calisto MT"/>
          <w:sz w:val="21"/>
          <w:szCs w:val="21"/>
        </w:rPr>
      </w:pPr>
      <w:r w:rsidRPr="00B7222B">
        <w:rPr>
          <w:rFonts w:ascii="Calisto MT" w:hAnsi="Calisto MT"/>
          <w:sz w:val="21"/>
          <w:szCs w:val="21"/>
        </w:rPr>
        <w:t>To continue our analysis of the water and energy supply service, citizens were asked whether the payment of bribes improves the sustainability of the service (Figure 17).</w:t>
      </w:r>
    </w:p>
    <w:p w14:paraId="2918AED2" w14:textId="77777777" w:rsidR="00B7222B" w:rsidRDefault="00B7222B" w:rsidP="00CB3F88">
      <w:pPr>
        <w:spacing w:line="240" w:lineRule="auto"/>
        <w:jc w:val="both"/>
        <w:rPr>
          <w:rFonts w:ascii="Calisto MT" w:hAnsi="Calisto MT"/>
          <w:sz w:val="21"/>
          <w:szCs w:val="21"/>
        </w:rPr>
      </w:pPr>
      <w:r w:rsidRPr="00B7222B">
        <w:rPr>
          <w:rFonts w:ascii="Calisto MT" w:hAnsi="Calisto MT"/>
          <w:sz w:val="21"/>
          <w:szCs w:val="21"/>
        </w:rPr>
        <w:t>A good part of the respondents (69.6% in Serbia, 61% in Albania and 54% in Kosovo) state that this does not happen. Albania follows the same trend as the previous question, continuing to have the highest number of respondents who confirm that paying bribes leads to improved sustainability (20% in Albania versus 11% in Kosovo and 9.8% in Serbia). This approach of the Albanian citizens who believe that there is an improvement of the service, pushes them to go more towards the payment of bribes, as expressed in the above analysis.</w:t>
      </w:r>
    </w:p>
    <w:p w14:paraId="0F5A4FFA" w14:textId="77777777" w:rsidR="00B7222B" w:rsidRDefault="00B7222B" w:rsidP="00CB3F88">
      <w:pPr>
        <w:spacing w:line="240" w:lineRule="auto"/>
        <w:jc w:val="both"/>
        <w:rPr>
          <w:rFonts w:ascii="Calisto MT" w:hAnsi="Calisto MT"/>
          <w:sz w:val="21"/>
          <w:szCs w:val="21"/>
        </w:rPr>
      </w:pPr>
      <w:r w:rsidRPr="00B7222B">
        <w:rPr>
          <w:rFonts w:ascii="Calisto MT" w:hAnsi="Calisto MT"/>
          <w:sz w:val="21"/>
          <w:szCs w:val="21"/>
        </w:rPr>
        <w:t>Even in this case, a considerable number of respondents choose not to answer (35% in Kosovo, 20.6% in Serbia and 19% in Albania). Continuing with the previous reasoning, the fear of penalization leads the respondents to be more reserved in their answers.</w:t>
      </w:r>
    </w:p>
    <w:p w14:paraId="6E8C8A26" w14:textId="77777777" w:rsidR="00CB3F88" w:rsidRPr="00394965" w:rsidRDefault="00CB3F88" w:rsidP="00CB3F88">
      <w:pPr>
        <w:pStyle w:val="Caption"/>
        <w:keepNext/>
        <w:jc w:val="center"/>
        <w:rPr>
          <w:rFonts w:ascii="Calisto MT" w:hAnsi="Calisto MT"/>
          <w:b/>
          <w:bCs/>
          <w:i w:val="0"/>
        </w:rPr>
      </w:pPr>
      <w:bookmarkStart w:id="43" w:name="_Toc136010168"/>
      <w:r w:rsidRPr="00394965">
        <w:rPr>
          <w:rFonts w:ascii="Calisto MT" w:hAnsi="Calisto MT"/>
          <w:b/>
          <w:bCs/>
          <w:i w:val="0"/>
        </w:rPr>
        <w:t xml:space="preserve">Figure </w:t>
      </w:r>
      <w:r w:rsidRPr="00394965">
        <w:rPr>
          <w:rFonts w:ascii="Calisto MT" w:hAnsi="Calisto MT"/>
          <w:b/>
          <w:bCs/>
          <w:i w:val="0"/>
        </w:rPr>
        <w:fldChar w:fldCharType="begin"/>
      </w:r>
      <w:r w:rsidRPr="00394965">
        <w:rPr>
          <w:rFonts w:ascii="Calisto MT" w:hAnsi="Calisto MT"/>
          <w:b/>
          <w:bCs/>
          <w:i w:val="0"/>
        </w:rPr>
        <w:instrText xml:space="preserve"> SEQ Figure \* ARABIC </w:instrText>
      </w:r>
      <w:r w:rsidRPr="00394965">
        <w:rPr>
          <w:rFonts w:ascii="Calisto MT" w:hAnsi="Calisto MT"/>
          <w:b/>
          <w:bCs/>
          <w:i w:val="0"/>
        </w:rPr>
        <w:fldChar w:fldCharType="separate"/>
      </w:r>
      <w:r w:rsidRPr="00394965">
        <w:rPr>
          <w:rFonts w:ascii="Calisto MT" w:hAnsi="Calisto MT"/>
          <w:b/>
          <w:bCs/>
          <w:i w:val="0"/>
          <w:noProof/>
        </w:rPr>
        <w:t>17</w:t>
      </w:r>
      <w:r w:rsidRPr="00394965">
        <w:rPr>
          <w:rFonts w:ascii="Calisto MT" w:hAnsi="Calisto MT"/>
          <w:b/>
          <w:bCs/>
          <w:i w:val="0"/>
        </w:rPr>
        <w:fldChar w:fldCharType="end"/>
      </w:r>
      <w:r w:rsidRPr="00394965">
        <w:rPr>
          <w:rFonts w:ascii="Calisto MT" w:hAnsi="Calisto MT"/>
          <w:b/>
          <w:bCs/>
          <w:i w:val="0"/>
        </w:rPr>
        <w:t>. Deterioration of service stability after payment of bribe</w:t>
      </w:r>
      <w:bookmarkEnd w:id="43"/>
    </w:p>
    <w:p w14:paraId="3DAB8E0E" w14:textId="7F17A34C" w:rsidR="00CB3F88" w:rsidRDefault="00CB3F88" w:rsidP="00CB3F88">
      <w:pPr>
        <w:spacing w:line="240" w:lineRule="auto"/>
        <w:jc w:val="both"/>
        <w:rPr>
          <w:rFonts w:ascii="Calisto MT" w:hAnsi="Calisto MT"/>
          <w:sz w:val="21"/>
          <w:szCs w:val="21"/>
        </w:rPr>
      </w:pPr>
      <w:r w:rsidRPr="00E65712">
        <w:rPr>
          <w:rFonts w:ascii="Calisto MT" w:hAnsi="Calisto MT"/>
          <w:noProof/>
          <w:lang w:val="sr-Latn-RS" w:eastAsia="sr-Latn-RS"/>
        </w:rPr>
        <w:drawing>
          <wp:inline distT="0" distB="0" distL="0" distR="0" wp14:anchorId="48E0A59A" wp14:editId="0A6ECFCD">
            <wp:extent cx="6055360" cy="2809875"/>
            <wp:effectExtent l="0" t="0" r="15240" b="9525"/>
            <wp:docPr id="2835" name="Chart 28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3EE455" w14:textId="77777777" w:rsidR="007515FC" w:rsidRDefault="007515FC">
      <w:pPr>
        <w:spacing w:after="0" w:line="240" w:lineRule="auto"/>
        <w:rPr>
          <w:rFonts w:ascii="Calisto MT" w:eastAsiaTheme="majorEastAsia" w:hAnsi="Calisto MT" w:cstheme="majorBidi"/>
          <w:color w:val="5B9BD5" w:themeColor="accent5"/>
          <w:sz w:val="32"/>
          <w:szCs w:val="32"/>
        </w:rPr>
      </w:pPr>
      <w:r>
        <w:rPr>
          <w:rFonts w:ascii="Calisto MT" w:hAnsi="Calisto MT"/>
          <w:color w:val="5B9BD5" w:themeColor="accent5"/>
          <w:sz w:val="32"/>
          <w:szCs w:val="32"/>
        </w:rPr>
        <w:br w:type="page"/>
      </w:r>
    </w:p>
    <w:p w14:paraId="10AA27C4" w14:textId="5826B01B" w:rsidR="006176C8" w:rsidRPr="00E65712" w:rsidRDefault="006176C8" w:rsidP="000705F7">
      <w:pPr>
        <w:pStyle w:val="Heading2"/>
        <w:spacing w:line="240" w:lineRule="auto"/>
        <w:rPr>
          <w:rFonts w:ascii="Calisto MT" w:hAnsi="Calisto MT"/>
          <w:color w:val="5B9BD5" w:themeColor="accent5"/>
          <w:sz w:val="32"/>
          <w:szCs w:val="32"/>
        </w:rPr>
      </w:pPr>
      <w:bookmarkStart w:id="44" w:name="_Toc136072757"/>
      <w:r w:rsidRPr="00E65712">
        <w:rPr>
          <w:rFonts w:ascii="Calisto MT" w:hAnsi="Calisto MT"/>
          <w:color w:val="5B9BD5" w:themeColor="accent5"/>
          <w:sz w:val="32"/>
          <w:szCs w:val="32"/>
        </w:rPr>
        <w:t xml:space="preserve">3. </w:t>
      </w:r>
      <w:r w:rsidR="00B7222B" w:rsidRPr="00B7222B">
        <w:rPr>
          <w:rFonts w:ascii="Calisto MT" w:hAnsi="Calisto MT"/>
          <w:color w:val="5B9BD5" w:themeColor="accent5"/>
          <w:sz w:val="32"/>
          <w:szCs w:val="32"/>
        </w:rPr>
        <w:t>CONCLUSIONS AND RECOMMENDATIONS</w:t>
      </w:r>
      <w:bookmarkEnd w:id="44"/>
    </w:p>
    <w:p w14:paraId="5E3F72CF" w14:textId="1981B475" w:rsidR="006176C8" w:rsidRPr="006176C8" w:rsidRDefault="006176C8" w:rsidP="00CB3F88">
      <w:pPr>
        <w:pStyle w:val="Heading2"/>
        <w:spacing w:before="0" w:after="120" w:line="240" w:lineRule="auto"/>
        <w:rPr>
          <w:rFonts w:ascii="Calisto MT" w:hAnsi="Calisto MT"/>
          <w:sz w:val="28"/>
          <w:szCs w:val="28"/>
        </w:rPr>
      </w:pPr>
      <w:bookmarkStart w:id="45" w:name="_Toc136072758"/>
      <w:r w:rsidRPr="00E65712">
        <w:rPr>
          <w:rFonts w:ascii="Calisto MT" w:hAnsi="Calisto MT"/>
          <w:sz w:val="28"/>
          <w:szCs w:val="28"/>
        </w:rPr>
        <w:t xml:space="preserve">3.1. </w:t>
      </w:r>
      <w:r w:rsidR="00B7222B" w:rsidRPr="00B7222B">
        <w:rPr>
          <w:rFonts w:ascii="Calisto MT" w:hAnsi="Calisto MT"/>
          <w:sz w:val="28"/>
          <w:szCs w:val="28"/>
        </w:rPr>
        <w:t>Some main conclusions</w:t>
      </w:r>
      <w:bookmarkEnd w:id="45"/>
    </w:p>
    <w:p w14:paraId="5C349B8F" w14:textId="213744D9" w:rsidR="006176C8" w:rsidRDefault="00B7222B" w:rsidP="00CB3F88">
      <w:pPr>
        <w:spacing w:after="120" w:line="240" w:lineRule="auto"/>
        <w:jc w:val="both"/>
        <w:rPr>
          <w:rFonts w:ascii="Calisto MT" w:hAnsi="Calisto MT"/>
          <w:iCs/>
          <w:sz w:val="21"/>
          <w:szCs w:val="21"/>
        </w:rPr>
      </w:pPr>
      <w:r w:rsidRPr="00B7222B">
        <w:rPr>
          <w:rFonts w:ascii="Calisto MT" w:hAnsi="Calisto MT"/>
          <w:i/>
          <w:iCs/>
          <w:sz w:val="21"/>
          <w:szCs w:val="21"/>
        </w:rPr>
        <w:t xml:space="preserve">Corruption continues to remain in worrying numbers </w:t>
      </w:r>
      <w:r w:rsidRPr="00B7222B">
        <w:rPr>
          <w:rFonts w:ascii="Calisto MT" w:hAnsi="Calisto MT"/>
          <w:iCs/>
          <w:sz w:val="21"/>
          <w:szCs w:val="21"/>
        </w:rPr>
        <w:t>under the lens of citizen perception, where more than ¾ of respondents in each country (80.4% in Albania, 74.6% in Kosovo and 79.4% in Serbia) consider it a problem serious and very serious about the city. Progress during the last 10 years is viewed with more pessimism in Albania and Serbia, where it is estimated that it is worse and much worse than 10 years ago by more than half of the respondents (71.7% in Albania and 57.9% in Serbia).</w:t>
      </w:r>
    </w:p>
    <w:p w14:paraId="6058F8E5" w14:textId="77777777" w:rsidR="00B7222B" w:rsidRPr="00B7222B" w:rsidRDefault="00B7222B" w:rsidP="00CB3F88">
      <w:pPr>
        <w:spacing w:after="0" w:line="240" w:lineRule="auto"/>
        <w:jc w:val="both"/>
        <w:rPr>
          <w:rFonts w:ascii="Calisto MT" w:hAnsi="Calisto MT"/>
          <w:sz w:val="21"/>
          <w:szCs w:val="21"/>
        </w:rPr>
      </w:pPr>
    </w:p>
    <w:p w14:paraId="6F91E1C8" w14:textId="02EE5A30" w:rsidR="006176C8" w:rsidRDefault="00B7222B" w:rsidP="00CB3F88">
      <w:pPr>
        <w:spacing w:after="0" w:line="240" w:lineRule="auto"/>
        <w:jc w:val="both"/>
        <w:rPr>
          <w:rFonts w:ascii="Calisto MT" w:hAnsi="Calisto MT" w:cstheme="minorHAnsi"/>
          <w:sz w:val="21"/>
          <w:szCs w:val="21"/>
        </w:rPr>
      </w:pPr>
      <w:r w:rsidRPr="00B7222B">
        <w:rPr>
          <w:rFonts w:ascii="Calisto MT" w:hAnsi="Calisto MT" w:cstheme="minorHAnsi"/>
          <w:sz w:val="21"/>
          <w:szCs w:val="21"/>
        </w:rPr>
        <w:t>Respondents in all three countries "</w:t>
      </w:r>
      <w:r w:rsidRPr="00B7222B">
        <w:rPr>
          <w:rFonts w:ascii="Calisto MT" w:hAnsi="Calisto MT" w:cstheme="minorHAnsi"/>
          <w:i/>
          <w:sz w:val="21"/>
          <w:szCs w:val="21"/>
        </w:rPr>
        <w:t>blame" mostly politicians as the group that practices more corruption</w:t>
      </w:r>
      <w:r w:rsidRPr="00B7222B">
        <w:rPr>
          <w:rFonts w:ascii="Calisto MT" w:hAnsi="Calisto MT" w:cstheme="minorHAnsi"/>
          <w:sz w:val="21"/>
          <w:szCs w:val="21"/>
        </w:rPr>
        <w:t xml:space="preserve"> (chosen by 58% of respondents in Albania, 52% in Kosovo and 46% in Serbia).</w:t>
      </w:r>
    </w:p>
    <w:p w14:paraId="0D06A66D" w14:textId="77777777" w:rsidR="00B7222B" w:rsidRPr="00B7222B" w:rsidRDefault="00B7222B" w:rsidP="00CB3F88">
      <w:pPr>
        <w:spacing w:after="0" w:line="240" w:lineRule="auto"/>
        <w:jc w:val="both"/>
        <w:rPr>
          <w:rFonts w:ascii="Calisto MT" w:hAnsi="Calisto MT" w:cstheme="minorHAnsi"/>
          <w:i/>
          <w:sz w:val="21"/>
          <w:szCs w:val="21"/>
        </w:rPr>
      </w:pPr>
    </w:p>
    <w:p w14:paraId="0626ABE9" w14:textId="3862EA5E" w:rsidR="006176C8" w:rsidRDefault="00B7222B" w:rsidP="00CB3F88">
      <w:pPr>
        <w:spacing w:after="0" w:line="240" w:lineRule="auto"/>
        <w:jc w:val="both"/>
        <w:rPr>
          <w:rFonts w:ascii="Calisto MT" w:hAnsi="Calisto MT" w:cstheme="minorHAnsi"/>
          <w:iCs/>
          <w:sz w:val="21"/>
          <w:szCs w:val="21"/>
        </w:rPr>
      </w:pPr>
      <w:r w:rsidRPr="00B7222B">
        <w:rPr>
          <w:rFonts w:ascii="Calisto MT" w:hAnsi="Calisto MT" w:cstheme="minorHAnsi"/>
          <w:i/>
          <w:iCs/>
          <w:sz w:val="21"/>
          <w:szCs w:val="21"/>
        </w:rPr>
        <w:t xml:space="preserve">The political will to fight corruption </w:t>
      </w:r>
      <w:r w:rsidRPr="00B7222B">
        <w:rPr>
          <w:rFonts w:ascii="Calisto MT" w:hAnsi="Calisto MT" w:cstheme="minorHAnsi"/>
          <w:iCs/>
          <w:sz w:val="21"/>
          <w:szCs w:val="21"/>
        </w:rPr>
        <w:t>from the governments of the countries</w:t>
      </w:r>
      <w:r w:rsidRPr="00B7222B">
        <w:rPr>
          <w:rFonts w:ascii="Calisto MT" w:hAnsi="Calisto MT" w:cstheme="minorHAnsi"/>
          <w:i/>
          <w:iCs/>
          <w:sz w:val="21"/>
          <w:szCs w:val="21"/>
        </w:rPr>
        <w:t xml:space="preserve"> </w:t>
      </w:r>
      <w:r w:rsidRPr="00B7222B">
        <w:rPr>
          <w:rFonts w:ascii="Calisto MT" w:hAnsi="Calisto MT" w:cstheme="minorHAnsi"/>
          <w:iCs/>
          <w:sz w:val="21"/>
          <w:szCs w:val="21"/>
        </w:rPr>
        <w:t>where the study was conducted is perceived in very low numbers (72% of respondents in Albania do not trust the political will of the government, 66% in Albania and 36% in Kosovo).</w:t>
      </w:r>
    </w:p>
    <w:p w14:paraId="5E16FACA" w14:textId="77777777" w:rsidR="00B7222B" w:rsidRPr="00B7222B" w:rsidRDefault="00B7222B" w:rsidP="00CB3F88">
      <w:pPr>
        <w:spacing w:after="0" w:line="240" w:lineRule="auto"/>
        <w:jc w:val="both"/>
        <w:rPr>
          <w:rFonts w:ascii="Calisto MT" w:hAnsi="Calisto MT" w:cstheme="minorHAnsi"/>
          <w:sz w:val="21"/>
          <w:szCs w:val="21"/>
        </w:rPr>
      </w:pPr>
    </w:p>
    <w:p w14:paraId="0441AADB" w14:textId="7E566C0B" w:rsidR="006176C8" w:rsidRPr="00B7222B" w:rsidRDefault="00B7222B" w:rsidP="00CB3F88">
      <w:pPr>
        <w:spacing w:after="0" w:line="240" w:lineRule="auto"/>
        <w:jc w:val="both"/>
        <w:rPr>
          <w:rFonts w:ascii="Calisto MT" w:hAnsi="Calisto MT" w:cstheme="minorHAnsi"/>
          <w:iCs/>
          <w:sz w:val="21"/>
          <w:szCs w:val="21"/>
        </w:rPr>
      </w:pPr>
      <w:r w:rsidRPr="00B7222B">
        <w:rPr>
          <w:rFonts w:ascii="Calisto MT" w:hAnsi="Calisto MT" w:cstheme="minorHAnsi"/>
          <w:i/>
          <w:iCs/>
          <w:sz w:val="21"/>
          <w:szCs w:val="21"/>
        </w:rPr>
        <w:t xml:space="preserve">The governments' efforts to fight corruption </w:t>
      </w:r>
      <w:r w:rsidRPr="00B7222B">
        <w:rPr>
          <w:rFonts w:ascii="Calisto MT" w:hAnsi="Calisto MT" w:cstheme="minorHAnsi"/>
          <w:iCs/>
          <w:sz w:val="21"/>
          <w:szCs w:val="21"/>
        </w:rPr>
        <w:t>are assessed as ineffective by almost ½ of the respondents in Albania and Serbia (58% in Serbia and 51% in Albania) and almost 1/3 of the respondents in Kosovo (33%).</w:t>
      </w:r>
    </w:p>
    <w:p w14:paraId="547BED10" w14:textId="77777777" w:rsidR="00B7222B" w:rsidRPr="00E65712" w:rsidRDefault="00B7222B" w:rsidP="00CB3F88">
      <w:pPr>
        <w:spacing w:after="0" w:line="240" w:lineRule="auto"/>
        <w:jc w:val="both"/>
        <w:rPr>
          <w:rFonts w:ascii="Calisto MT" w:hAnsi="Calisto MT" w:cstheme="minorHAnsi"/>
          <w:sz w:val="21"/>
          <w:szCs w:val="21"/>
        </w:rPr>
      </w:pPr>
    </w:p>
    <w:p w14:paraId="66445964" w14:textId="4B486A70" w:rsidR="006176C8" w:rsidRPr="00E65712" w:rsidRDefault="00B7222B" w:rsidP="00CB3F88">
      <w:pPr>
        <w:spacing w:after="0" w:line="240" w:lineRule="auto"/>
        <w:jc w:val="both"/>
        <w:rPr>
          <w:rFonts w:ascii="Calisto MT" w:hAnsi="Calisto MT" w:cstheme="minorHAnsi"/>
          <w:sz w:val="21"/>
          <w:szCs w:val="21"/>
        </w:rPr>
      </w:pPr>
      <w:r w:rsidRPr="00B7222B">
        <w:rPr>
          <w:rFonts w:ascii="Calisto MT" w:hAnsi="Calisto MT" w:cstheme="minorHAnsi"/>
          <w:sz w:val="21"/>
          <w:szCs w:val="21"/>
        </w:rPr>
        <w:t xml:space="preserve">Almost half of the respondents in Albania and Serbia state that </w:t>
      </w:r>
      <w:r w:rsidRPr="00AC1E39">
        <w:rPr>
          <w:rFonts w:ascii="Calisto MT" w:hAnsi="Calisto MT" w:cstheme="minorHAnsi"/>
          <w:i/>
          <w:sz w:val="21"/>
          <w:szCs w:val="21"/>
        </w:rPr>
        <w:t>they have had to pay bribes to get basic services, permits or licenses, to speed up court processes or to review taxes.</w:t>
      </w:r>
      <w:r w:rsidRPr="00B7222B">
        <w:rPr>
          <w:rFonts w:ascii="Calisto MT" w:hAnsi="Calisto MT" w:cstheme="minorHAnsi"/>
          <w:sz w:val="21"/>
          <w:szCs w:val="21"/>
        </w:rPr>
        <w:t xml:space="preserve"> In Kosovo, this phenomenon is encountered less often and the respondents chose not to answer in most cases.</w:t>
      </w:r>
    </w:p>
    <w:p w14:paraId="67263641" w14:textId="77777777" w:rsidR="006176C8" w:rsidRPr="00E65712" w:rsidRDefault="006176C8" w:rsidP="00CB3F88">
      <w:pPr>
        <w:spacing w:after="0" w:line="240" w:lineRule="auto"/>
        <w:jc w:val="both"/>
        <w:rPr>
          <w:rFonts w:ascii="Calisto MT" w:hAnsi="Calisto MT" w:cstheme="minorHAnsi"/>
          <w:sz w:val="21"/>
          <w:szCs w:val="21"/>
        </w:rPr>
      </w:pPr>
    </w:p>
    <w:p w14:paraId="4D756874" w14:textId="513EC429" w:rsidR="006176C8" w:rsidRPr="00394965" w:rsidRDefault="00B7222B" w:rsidP="00CB3F88">
      <w:pPr>
        <w:spacing w:after="0" w:line="240" w:lineRule="auto"/>
        <w:jc w:val="both"/>
        <w:rPr>
          <w:rFonts w:ascii="Calisto MT" w:hAnsi="Calisto MT" w:cstheme="minorHAnsi"/>
          <w:sz w:val="21"/>
          <w:szCs w:val="21"/>
        </w:rPr>
      </w:pPr>
      <w:r w:rsidRPr="00B7222B">
        <w:rPr>
          <w:rFonts w:ascii="Calisto MT" w:hAnsi="Calisto MT" w:cstheme="minorHAnsi"/>
          <w:sz w:val="21"/>
          <w:szCs w:val="21"/>
        </w:rPr>
        <w:t xml:space="preserve">The main </w:t>
      </w:r>
      <w:r w:rsidRPr="00394965">
        <w:rPr>
          <w:rFonts w:ascii="Calisto MT" w:hAnsi="Calisto MT" w:cstheme="minorHAnsi"/>
          <w:sz w:val="21"/>
          <w:szCs w:val="21"/>
        </w:rPr>
        <w:t xml:space="preserve">scenario </w:t>
      </w:r>
      <w:r w:rsidRPr="00394965">
        <w:rPr>
          <w:rFonts w:ascii="Calisto MT" w:hAnsi="Calisto MT" w:cstheme="minorHAnsi"/>
          <w:i/>
          <w:sz w:val="21"/>
          <w:szCs w:val="21"/>
        </w:rPr>
        <w:t>of how bribes are paid</w:t>
      </w:r>
      <w:r w:rsidRPr="00AC1E39">
        <w:rPr>
          <w:rFonts w:ascii="Calisto MT" w:hAnsi="Calisto MT" w:cstheme="minorHAnsi"/>
          <w:i/>
          <w:sz w:val="21"/>
          <w:szCs w:val="21"/>
        </w:rPr>
        <w:t xml:space="preserve"> </w:t>
      </w:r>
      <w:r w:rsidRPr="00B7222B">
        <w:rPr>
          <w:rFonts w:ascii="Calisto MT" w:hAnsi="Calisto MT" w:cstheme="minorHAnsi"/>
          <w:sz w:val="21"/>
          <w:szCs w:val="21"/>
        </w:rPr>
        <w:t xml:space="preserve">in Albania is through a direct or implied request of the official, confirmed by 1/3 of the respondents (34%). While almost half of the respondents in Serbia (48%) confirm that they know in advance how much and how the payment should be made, without the need to discuss. In Kosovo, things seem to be </w:t>
      </w:r>
      <w:r w:rsidRPr="00394965">
        <w:rPr>
          <w:rFonts w:ascii="Calisto MT" w:hAnsi="Calisto MT" w:cstheme="minorHAnsi"/>
          <w:sz w:val="21"/>
          <w:szCs w:val="21"/>
        </w:rPr>
        <w:t>50/50 between the two scenarios above (26% first scenario and 27% second scenario).</w:t>
      </w:r>
    </w:p>
    <w:p w14:paraId="48D6A2AB" w14:textId="77777777" w:rsidR="00CB3F88" w:rsidRDefault="00CB3F88" w:rsidP="00CB3F88">
      <w:pPr>
        <w:spacing w:after="0" w:line="240" w:lineRule="auto"/>
        <w:jc w:val="both"/>
        <w:rPr>
          <w:rFonts w:ascii="Calisto MT" w:hAnsi="Calisto MT" w:cstheme="minorHAnsi"/>
          <w:sz w:val="21"/>
          <w:szCs w:val="21"/>
        </w:rPr>
      </w:pPr>
    </w:p>
    <w:p w14:paraId="1A31536E" w14:textId="2EECADDC" w:rsidR="00B7222B" w:rsidRDefault="00B7222B" w:rsidP="00CB3F88">
      <w:pPr>
        <w:spacing w:after="0" w:line="240" w:lineRule="auto"/>
        <w:jc w:val="both"/>
        <w:rPr>
          <w:rFonts w:ascii="Calisto MT" w:hAnsi="Calisto MT" w:cstheme="minorHAnsi"/>
          <w:sz w:val="21"/>
          <w:szCs w:val="21"/>
        </w:rPr>
      </w:pPr>
      <w:r w:rsidRPr="00394965">
        <w:rPr>
          <w:rFonts w:ascii="Calisto MT" w:hAnsi="Calisto MT" w:cstheme="minorHAnsi"/>
          <w:sz w:val="21"/>
          <w:szCs w:val="21"/>
        </w:rPr>
        <w:t>The vast majority</w:t>
      </w:r>
      <w:r w:rsidRPr="00B7222B">
        <w:rPr>
          <w:rFonts w:ascii="Calisto MT" w:hAnsi="Calisto MT" w:cstheme="minorHAnsi"/>
          <w:sz w:val="21"/>
          <w:szCs w:val="21"/>
        </w:rPr>
        <w:t xml:space="preserve"> of respondents in the three cities do not know what process should be followed to report a corrupt act (69.8% in Serbia, 69.7% in Albania and 19% in Kosovo).</w:t>
      </w:r>
    </w:p>
    <w:p w14:paraId="15DA5E4B" w14:textId="77777777" w:rsidR="00B7222B" w:rsidRDefault="00B7222B" w:rsidP="00CB3F88">
      <w:pPr>
        <w:spacing w:after="0" w:line="240" w:lineRule="auto"/>
        <w:ind w:firstLine="720"/>
        <w:jc w:val="both"/>
        <w:rPr>
          <w:rFonts w:ascii="Calisto MT" w:hAnsi="Calisto MT" w:cstheme="minorHAnsi"/>
          <w:sz w:val="21"/>
          <w:szCs w:val="21"/>
        </w:rPr>
      </w:pPr>
    </w:p>
    <w:p w14:paraId="1AF6464F" w14:textId="68CCDA2A" w:rsidR="006176C8" w:rsidRDefault="00B7222B" w:rsidP="00CB3F88">
      <w:pPr>
        <w:spacing w:after="0" w:line="240" w:lineRule="auto"/>
        <w:jc w:val="both"/>
        <w:rPr>
          <w:rFonts w:ascii="Calisto MT" w:hAnsi="Calisto MT" w:cstheme="minorHAnsi"/>
          <w:sz w:val="21"/>
          <w:szCs w:val="21"/>
        </w:rPr>
      </w:pPr>
      <w:r w:rsidRPr="00AC1E39">
        <w:rPr>
          <w:rFonts w:ascii="Calisto MT" w:hAnsi="Calisto MT" w:cstheme="minorHAnsi"/>
          <w:sz w:val="21"/>
          <w:szCs w:val="21"/>
        </w:rPr>
        <w:t xml:space="preserve">More than ½ of the respondents in each of the countries evaluate </w:t>
      </w:r>
      <w:r w:rsidRPr="00AC1E39">
        <w:rPr>
          <w:rFonts w:ascii="Calisto MT" w:hAnsi="Calisto MT" w:cstheme="minorHAnsi"/>
          <w:i/>
          <w:sz w:val="21"/>
          <w:szCs w:val="21"/>
        </w:rPr>
        <w:t>the corruption reporting system as ineffective, complicated and feel vulnerable against possible reprisals that may come as a result of reporting.</w:t>
      </w:r>
      <w:r w:rsidRPr="00AC1E39">
        <w:rPr>
          <w:rFonts w:ascii="Calisto MT" w:hAnsi="Calisto MT" w:cstheme="minorHAnsi"/>
          <w:sz w:val="21"/>
          <w:szCs w:val="21"/>
        </w:rPr>
        <w:t xml:space="preserve"> Respondents in Kosovo mostly choose to remain indifferent or not to answer questions of this type.</w:t>
      </w:r>
    </w:p>
    <w:p w14:paraId="0F3B02AD" w14:textId="77777777" w:rsidR="00AC1E39" w:rsidRPr="00AC1E39" w:rsidRDefault="00AC1E39" w:rsidP="00CB3F88">
      <w:pPr>
        <w:spacing w:after="0" w:line="240" w:lineRule="auto"/>
        <w:jc w:val="both"/>
        <w:rPr>
          <w:rFonts w:ascii="Calisto MT" w:hAnsi="Calisto MT" w:cstheme="minorHAnsi"/>
          <w:sz w:val="21"/>
          <w:szCs w:val="21"/>
        </w:rPr>
      </w:pPr>
    </w:p>
    <w:p w14:paraId="4E20180C" w14:textId="3FBBB972" w:rsidR="006176C8" w:rsidRPr="00AC1E39" w:rsidRDefault="00B7222B" w:rsidP="00CB3F88">
      <w:pPr>
        <w:spacing w:after="0" w:line="240" w:lineRule="auto"/>
        <w:jc w:val="both"/>
        <w:rPr>
          <w:rFonts w:ascii="Calisto MT" w:hAnsi="Calisto MT" w:cstheme="minorHAnsi"/>
          <w:i/>
          <w:sz w:val="21"/>
          <w:szCs w:val="21"/>
        </w:rPr>
      </w:pPr>
      <w:r w:rsidRPr="00AC1E39">
        <w:rPr>
          <w:rFonts w:ascii="Calisto MT" w:hAnsi="Calisto MT" w:cstheme="minorHAnsi"/>
          <w:sz w:val="21"/>
          <w:szCs w:val="21"/>
        </w:rPr>
        <w:t xml:space="preserve">½ - 2/3 of the respondents (87.6% in Serbia, 78.04% in Kosovo and 52.2% in Albania) </w:t>
      </w:r>
      <w:r w:rsidRPr="00AC1E39">
        <w:rPr>
          <w:rFonts w:ascii="Calisto MT" w:hAnsi="Calisto MT" w:cstheme="minorHAnsi"/>
          <w:i/>
          <w:sz w:val="21"/>
          <w:szCs w:val="21"/>
        </w:rPr>
        <w:t>have never reported any case of corrupt acts that they or their family members may have encountered.</w:t>
      </w:r>
    </w:p>
    <w:p w14:paraId="04B44FA1" w14:textId="77777777" w:rsidR="00B7222B" w:rsidRPr="00AC1E39" w:rsidRDefault="00B7222B" w:rsidP="00CB3F88">
      <w:pPr>
        <w:spacing w:after="0" w:line="240" w:lineRule="auto"/>
        <w:jc w:val="both"/>
        <w:rPr>
          <w:rFonts w:ascii="Calisto MT" w:hAnsi="Calisto MT" w:cstheme="minorHAnsi"/>
          <w:i/>
          <w:iCs/>
          <w:sz w:val="21"/>
          <w:szCs w:val="21"/>
        </w:rPr>
      </w:pPr>
      <w:r w:rsidRPr="00AC1E39">
        <w:rPr>
          <w:rFonts w:ascii="Calisto MT" w:hAnsi="Calisto MT" w:cstheme="minorHAnsi"/>
          <w:i/>
          <w:iCs/>
          <w:sz w:val="21"/>
          <w:szCs w:val="21"/>
        </w:rPr>
        <w:t xml:space="preserve">The main reasons </w:t>
      </w:r>
      <w:r w:rsidRPr="00AC1E39">
        <w:rPr>
          <w:rFonts w:ascii="Calisto MT" w:hAnsi="Calisto MT" w:cstheme="minorHAnsi"/>
          <w:iCs/>
          <w:sz w:val="21"/>
          <w:szCs w:val="21"/>
        </w:rPr>
        <w:t>why citizens choose not to report corruption cases are:</w:t>
      </w:r>
    </w:p>
    <w:p w14:paraId="145F8877" w14:textId="2FE540F8" w:rsidR="00B7222B" w:rsidRPr="007515FC" w:rsidRDefault="00B7222B" w:rsidP="007515FC">
      <w:pPr>
        <w:pStyle w:val="ListParagraph"/>
        <w:numPr>
          <w:ilvl w:val="0"/>
          <w:numId w:val="28"/>
        </w:numPr>
        <w:spacing w:after="0" w:line="240" w:lineRule="auto"/>
        <w:jc w:val="both"/>
        <w:rPr>
          <w:rFonts w:ascii="Calisto MT" w:hAnsi="Calisto MT" w:cstheme="minorHAnsi"/>
          <w:iCs/>
          <w:sz w:val="21"/>
          <w:szCs w:val="21"/>
        </w:rPr>
      </w:pPr>
      <w:r w:rsidRPr="007515FC">
        <w:rPr>
          <w:rFonts w:ascii="Calisto MT" w:hAnsi="Calisto MT" w:cstheme="minorHAnsi"/>
          <w:iCs/>
          <w:sz w:val="21"/>
          <w:szCs w:val="21"/>
        </w:rPr>
        <w:t>It is difficult</w:t>
      </w:r>
      <w:r w:rsidRPr="007515FC">
        <w:rPr>
          <w:rFonts w:ascii="Calisto MT" w:hAnsi="Calisto MT" w:cstheme="minorHAnsi"/>
          <w:i/>
          <w:iCs/>
          <w:sz w:val="21"/>
          <w:szCs w:val="21"/>
        </w:rPr>
        <w:t xml:space="preserve"> to prove/provide </w:t>
      </w:r>
      <w:r w:rsidRPr="007515FC">
        <w:rPr>
          <w:rFonts w:ascii="Calisto MT" w:hAnsi="Calisto MT" w:cstheme="minorHAnsi"/>
          <w:iCs/>
          <w:sz w:val="21"/>
          <w:szCs w:val="21"/>
        </w:rPr>
        <w:t>evidence that the case really happened;</w:t>
      </w:r>
    </w:p>
    <w:p w14:paraId="300300D1" w14:textId="62FCF6AC" w:rsidR="00B7222B" w:rsidRPr="007515FC" w:rsidRDefault="00B7222B" w:rsidP="007515FC">
      <w:pPr>
        <w:pStyle w:val="ListParagraph"/>
        <w:numPr>
          <w:ilvl w:val="0"/>
          <w:numId w:val="28"/>
        </w:numPr>
        <w:spacing w:after="0" w:line="240" w:lineRule="auto"/>
        <w:jc w:val="both"/>
        <w:rPr>
          <w:rFonts w:ascii="Calisto MT" w:hAnsi="Calisto MT" w:cstheme="minorHAnsi"/>
          <w:i/>
          <w:iCs/>
          <w:sz w:val="21"/>
          <w:szCs w:val="21"/>
        </w:rPr>
      </w:pPr>
      <w:r w:rsidRPr="007515FC">
        <w:rPr>
          <w:rFonts w:ascii="Calisto MT" w:hAnsi="Calisto MT" w:cstheme="minorHAnsi"/>
          <w:i/>
          <w:iCs/>
          <w:sz w:val="21"/>
          <w:szCs w:val="21"/>
        </w:rPr>
        <w:t>There is no effort to improve even in cases where decisions are made;</w:t>
      </w:r>
    </w:p>
    <w:p w14:paraId="3C17F06D" w14:textId="35A3496F" w:rsidR="006176C8" w:rsidRPr="007515FC" w:rsidRDefault="00B7222B" w:rsidP="007515FC">
      <w:pPr>
        <w:pStyle w:val="ListParagraph"/>
        <w:numPr>
          <w:ilvl w:val="0"/>
          <w:numId w:val="28"/>
        </w:numPr>
        <w:spacing w:after="0" w:line="240" w:lineRule="auto"/>
        <w:jc w:val="both"/>
        <w:rPr>
          <w:rFonts w:ascii="Calisto MT" w:hAnsi="Calisto MT" w:cstheme="minorHAnsi"/>
          <w:i/>
          <w:iCs/>
          <w:sz w:val="21"/>
          <w:szCs w:val="21"/>
        </w:rPr>
      </w:pPr>
      <w:r w:rsidRPr="007515FC">
        <w:rPr>
          <w:rFonts w:ascii="Calisto MT" w:hAnsi="Calisto MT" w:cstheme="minorHAnsi"/>
          <w:iCs/>
          <w:sz w:val="21"/>
          <w:szCs w:val="21"/>
        </w:rPr>
        <w:t>Concerns that come as a result</w:t>
      </w:r>
      <w:r w:rsidRPr="007515FC">
        <w:rPr>
          <w:rFonts w:ascii="Calisto MT" w:hAnsi="Calisto MT" w:cstheme="minorHAnsi"/>
          <w:i/>
          <w:iCs/>
          <w:sz w:val="21"/>
          <w:szCs w:val="21"/>
        </w:rPr>
        <w:t xml:space="preserve"> of fear of possible reprisals;</w:t>
      </w:r>
    </w:p>
    <w:p w14:paraId="71071A7A" w14:textId="77777777" w:rsidR="00B7222B" w:rsidRPr="00AC1E39" w:rsidRDefault="00B7222B" w:rsidP="00CB3F88">
      <w:pPr>
        <w:spacing w:after="0" w:line="240" w:lineRule="auto"/>
        <w:jc w:val="both"/>
        <w:rPr>
          <w:rFonts w:ascii="Calisto MT" w:hAnsi="Calisto MT" w:cstheme="minorHAnsi"/>
          <w:sz w:val="21"/>
          <w:szCs w:val="21"/>
        </w:rPr>
      </w:pPr>
    </w:p>
    <w:p w14:paraId="3556B5BB" w14:textId="177211AB" w:rsidR="006176C8" w:rsidRPr="00AC1E39" w:rsidRDefault="00B7222B" w:rsidP="00CB3F88">
      <w:pPr>
        <w:spacing w:after="0" w:line="240" w:lineRule="auto"/>
        <w:jc w:val="both"/>
        <w:rPr>
          <w:rFonts w:ascii="Calisto MT" w:hAnsi="Calisto MT" w:cstheme="minorHAnsi"/>
          <w:i/>
          <w:sz w:val="21"/>
          <w:szCs w:val="21"/>
        </w:rPr>
      </w:pPr>
      <w:r w:rsidRPr="00AC1E39">
        <w:rPr>
          <w:rFonts w:ascii="Calisto MT" w:hAnsi="Calisto MT" w:cstheme="minorHAnsi"/>
          <w:sz w:val="21"/>
          <w:szCs w:val="21"/>
        </w:rPr>
        <w:t xml:space="preserve">A part of the respondents are referred </w:t>
      </w:r>
      <w:r w:rsidRPr="00AC1E39">
        <w:rPr>
          <w:rFonts w:ascii="Calisto MT" w:hAnsi="Calisto MT" w:cstheme="minorHAnsi"/>
          <w:i/>
          <w:sz w:val="21"/>
          <w:szCs w:val="21"/>
        </w:rPr>
        <w:t>to private clinics by</w:t>
      </w:r>
      <w:r w:rsidRPr="00AC1E39">
        <w:rPr>
          <w:rFonts w:ascii="Calisto MT" w:hAnsi="Calisto MT" w:cstheme="minorHAnsi"/>
          <w:sz w:val="21"/>
          <w:szCs w:val="21"/>
        </w:rPr>
        <w:t xml:space="preserve"> the doctors of the state hospitals where they approach to benefit from the necessary service and in these cases the referral more than half of the respondents (77.3% in Albania, 70% in Kosovo and 50.5% in Serbia) confirm that they </w:t>
      </w:r>
      <w:r w:rsidRPr="00394965">
        <w:rPr>
          <w:rFonts w:ascii="Calisto MT" w:hAnsi="Calisto MT" w:cstheme="minorHAnsi"/>
          <w:sz w:val="21"/>
          <w:szCs w:val="21"/>
        </w:rPr>
        <w:t>met</w:t>
      </w:r>
      <w:r w:rsidRPr="00AC1E39">
        <w:rPr>
          <w:rFonts w:ascii="Calisto MT" w:hAnsi="Calisto MT" w:cstheme="minorHAnsi"/>
          <w:sz w:val="21"/>
          <w:szCs w:val="21"/>
        </w:rPr>
        <w:t xml:space="preserve"> </w:t>
      </w:r>
      <w:r w:rsidRPr="00AC1E39">
        <w:rPr>
          <w:rFonts w:ascii="Calisto MT" w:hAnsi="Calisto MT" w:cstheme="minorHAnsi"/>
          <w:i/>
          <w:sz w:val="21"/>
          <w:szCs w:val="21"/>
        </w:rPr>
        <w:t>the same staff at the private clinic where they were referred.</w:t>
      </w:r>
    </w:p>
    <w:p w14:paraId="0E1C87F1" w14:textId="77777777" w:rsidR="00B7222B" w:rsidRPr="00E65712" w:rsidRDefault="00B7222B" w:rsidP="00CB3F88">
      <w:pPr>
        <w:spacing w:after="0" w:line="240" w:lineRule="auto"/>
        <w:jc w:val="both"/>
        <w:rPr>
          <w:rFonts w:ascii="Calisto MT" w:hAnsi="Calisto MT" w:cstheme="minorHAnsi"/>
          <w:szCs w:val="22"/>
          <w:highlight w:val="yellow"/>
        </w:rPr>
      </w:pPr>
    </w:p>
    <w:p w14:paraId="2E3ACC34" w14:textId="77777777" w:rsidR="00394965" w:rsidRPr="00D07CA5" w:rsidRDefault="00394965" w:rsidP="000705F7">
      <w:pPr>
        <w:pStyle w:val="Heading2"/>
        <w:spacing w:line="240" w:lineRule="auto"/>
        <w:rPr>
          <w:rFonts w:ascii="Calisto MT" w:hAnsi="Calisto MT"/>
          <w:sz w:val="28"/>
          <w:szCs w:val="28"/>
        </w:rPr>
      </w:pPr>
    </w:p>
    <w:p w14:paraId="66710986" w14:textId="77777777" w:rsidR="00394965" w:rsidRPr="00D07CA5" w:rsidRDefault="00394965" w:rsidP="000705F7">
      <w:pPr>
        <w:pStyle w:val="Heading2"/>
        <w:spacing w:line="240" w:lineRule="auto"/>
        <w:rPr>
          <w:rFonts w:ascii="Calisto MT" w:hAnsi="Calisto MT"/>
          <w:sz w:val="28"/>
          <w:szCs w:val="28"/>
        </w:rPr>
      </w:pPr>
    </w:p>
    <w:p w14:paraId="25D8D451" w14:textId="77777777" w:rsidR="00394965" w:rsidRPr="00D07CA5" w:rsidRDefault="00394965" w:rsidP="000705F7">
      <w:pPr>
        <w:pStyle w:val="Heading2"/>
        <w:spacing w:line="240" w:lineRule="auto"/>
        <w:rPr>
          <w:rFonts w:ascii="Calisto MT" w:hAnsi="Calisto MT"/>
          <w:sz w:val="28"/>
          <w:szCs w:val="28"/>
        </w:rPr>
      </w:pPr>
    </w:p>
    <w:p w14:paraId="1316F7DF" w14:textId="44D4A6C6" w:rsidR="00AC1E39" w:rsidRPr="00D07CA5" w:rsidRDefault="00AC1E39" w:rsidP="000705F7">
      <w:pPr>
        <w:pStyle w:val="Heading2"/>
        <w:spacing w:line="240" w:lineRule="auto"/>
        <w:rPr>
          <w:rFonts w:ascii="Calisto MT" w:hAnsi="Calisto MT"/>
          <w:sz w:val="28"/>
          <w:szCs w:val="28"/>
        </w:rPr>
        <w:sectPr w:rsidR="00AC1E39" w:rsidRPr="00D07CA5" w:rsidSect="00CB3F88">
          <w:headerReference w:type="default" r:id="rId36"/>
          <w:footerReference w:type="even" r:id="rId37"/>
          <w:footerReference w:type="default" r:id="rId38"/>
          <w:pgSz w:w="11900" w:h="16840"/>
          <w:pgMar w:top="1440" w:right="1080" w:bottom="1440" w:left="1080" w:header="720" w:footer="147" w:gutter="0"/>
          <w:cols w:space="720"/>
          <w:docGrid w:linePitch="299"/>
        </w:sectPr>
      </w:pPr>
    </w:p>
    <w:p w14:paraId="565DCA22" w14:textId="28819E04" w:rsidR="006176C8" w:rsidRPr="00394965" w:rsidRDefault="00394965" w:rsidP="000705F7">
      <w:pPr>
        <w:pStyle w:val="Heading1"/>
        <w:spacing w:line="240" w:lineRule="auto"/>
        <w:rPr>
          <w:sz w:val="28"/>
          <w:szCs w:val="22"/>
        </w:rPr>
      </w:pPr>
      <w:bookmarkStart w:id="46" w:name="_Toc136072759"/>
      <w:r w:rsidRPr="00394965">
        <w:rPr>
          <w:sz w:val="28"/>
          <w:szCs w:val="22"/>
        </w:rPr>
        <w:t>3.1. Some key recommendations of respondents</w:t>
      </w:r>
      <w:bookmarkEnd w:id="46"/>
    </w:p>
    <w:tbl>
      <w:tblPr>
        <w:tblStyle w:val="GridTable1Light"/>
        <w:tblpPr w:leftFromText="180" w:rightFromText="180" w:horzAnchor="margin" w:tblpY="4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4896"/>
        <w:gridCol w:w="3235"/>
      </w:tblGrid>
      <w:tr w:rsidR="00CB3F88" w:rsidRPr="007515FC" w14:paraId="580C5131" w14:textId="77777777" w:rsidTr="00CB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pct"/>
            <w:tcBorders>
              <w:bottom w:val="none" w:sz="0" w:space="0" w:color="auto"/>
            </w:tcBorders>
            <w:vAlign w:val="center"/>
          </w:tcPr>
          <w:p w14:paraId="7E274FC7" w14:textId="77777777" w:rsidR="00394965" w:rsidRPr="007515FC" w:rsidRDefault="00394965" w:rsidP="00CB3F88">
            <w:pPr>
              <w:spacing w:after="0" w:line="240" w:lineRule="auto"/>
              <w:jc w:val="center"/>
              <w:rPr>
                <w:rFonts w:ascii="Calisto MT" w:hAnsi="Calisto MT"/>
                <w:sz w:val="20"/>
                <w:szCs w:val="20"/>
                <w:lang w:val="it-IT"/>
              </w:rPr>
            </w:pPr>
            <w:r w:rsidRPr="007515FC">
              <w:rPr>
                <w:rFonts w:ascii="Calisto MT" w:hAnsi="Calisto MT"/>
                <w:sz w:val="20"/>
                <w:szCs w:val="20"/>
                <w:lang w:val="it-IT"/>
              </w:rPr>
              <w:t>City of Durrës (Albania)</w:t>
            </w:r>
          </w:p>
        </w:tc>
        <w:tc>
          <w:tcPr>
            <w:tcW w:w="1727" w:type="pct"/>
            <w:tcBorders>
              <w:bottom w:val="none" w:sz="0" w:space="0" w:color="auto"/>
            </w:tcBorders>
            <w:vAlign w:val="center"/>
          </w:tcPr>
          <w:p w14:paraId="452C8904" w14:textId="77777777" w:rsidR="00394965" w:rsidRPr="007515FC" w:rsidRDefault="00394965" w:rsidP="00CB3F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sz w:val="20"/>
                <w:szCs w:val="20"/>
                <w:lang w:val="it-IT"/>
              </w:rPr>
            </w:pPr>
            <w:r w:rsidRPr="007515FC">
              <w:rPr>
                <w:rFonts w:ascii="Calisto MT" w:hAnsi="Calisto MT"/>
                <w:sz w:val="20"/>
                <w:szCs w:val="20"/>
                <w:lang w:val="it-IT"/>
              </w:rPr>
              <w:t>City of Lipjan (Kosovo)</w:t>
            </w:r>
          </w:p>
        </w:tc>
        <w:tc>
          <w:tcPr>
            <w:tcW w:w="1141" w:type="pct"/>
            <w:tcBorders>
              <w:bottom w:val="none" w:sz="0" w:space="0" w:color="auto"/>
            </w:tcBorders>
            <w:vAlign w:val="center"/>
          </w:tcPr>
          <w:p w14:paraId="589144E1" w14:textId="09949CB3" w:rsidR="00394965" w:rsidRPr="007515FC" w:rsidRDefault="00394965" w:rsidP="00CB3F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sto MT" w:hAnsi="Calisto MT"/>
                <w:sz w:val="20"/>
                <w:szCs w:val="20"/>
                <w:lang w:val="it-IT"/>
              </w:rPr>
            </w:pPr>
            <w:r w:rsidRPr="007515FC">
              <w:rPr>
                <w:rFonts w:ascii="Calisto MT" w:hAnsi="Calisto MT"/>
                <w:sz w:val="20"/>
                <w:szCs w:val="20"/>
                <w:lang w:val="it-IT"/>
              </w:rPr>
              <w:t xml:space="preserve">Smederevo </w:t>
            </w:r>
            <w:r w:rsidR="00C852BE">
              <w:rPr>
                <w:rFonts w:ascii="Calisto MT" w:hAnsi="Calisto MT"/>
                <w:sz w:val="20"/>
                <w:szCs w:val="20"/>
                <w:lang w:val="it-IT"/>
              </w:rPr>
              <w:t>C</w:t>
            </w:r>
            <w:r w:rsidRPr="007515FC">
              <w:rPr>
                <w:rFonts w:ascii="Calisto MT" w:hAnsi="Calisto MT"/>
                <w:sz w:val="20"/>
                <w:szCs w:val="20"/>
                <w:lang w:val="it-IT"/>
              </w:rPr>
              <w:t>ity (Serbia)</w:t>
            </w:r>
          </w:p>
        </w:tc>
      </w:tr>
      <w:tr w:rsidR="00CB3F88" w:rsidRPr="007515FC" w14:paraId="3FF9CB35" w14:textId="77777777" w:rsidTr="00CB3F88">
        <w:tc>
          <w:tcPr>
            <w:cnfStyle w:val="001000000000" w:firstRow="0" w:lastRow="0" w:firstColumn="1" w:lastColumn="0" w:oddVBand="0" w:evenVBand="0" w:oddHBand="0" w:evenHBand="0" w:firstRowFirstColumn="0" w:firstRowLastColumn="0" w:lastRowFirstColumn="0" w:lastRowLastColumn="0"/>
            <w:tcW w:w="2132" w:type="pct"/>
          </w:tcPr>
          <w:p w14:paraId="6B939C64" w14:textId="77777777" w:rsidR="00394965" w:rsidRPr="007515FC" w:rsidRDefault="00394965" w:rsidP="00CB3F88">
            <w:pPr>
              <w:numPr>
                <w:ilvl w:val="0"/>
                <w:numId w:val="20"/>
              </w:numPr>
              <w:spacing w:after="120" w:line="240" w:lineRule="auto"/>
              <w:ind w:left="307" w:hanging="284"/>
              <w:rPr>
                <w:rFonts w:ascii="Calisto MT" w:hAnsi="Calisto MT"/>
                <w:b w:val="0"/>
                <w:sz w:val="20"/>
                <w:szCs w:val="20"/>
              </w:rPr>
            </w:pPr>
            <w:r w:rsidRPr="007515FC">
              <w:rPr>
                <w:rFonts w:ascii="Calisto MT" w:hAnsi="Calisto MT"/>
                <w:sz w:val="20"/>
                <w:szCs w:val="20"/>
                <w:lang w:val="sq-AL"/>
              </w:rPr>
              <w:t xml:space="preserve">The recommendation which received the highest approval in terms of the consent of the citizens is </w:t>
            </w:r>
            <w:r w:rsidRPr="007515FC">
              <w:rPr>
                <w:rFonts w:ascii="Calisto MT" w:hAnsi="Calisto MT"/>
                <w:b w:val="0"/>
                <w:sz w:val="20"/>
                <w:szCs w:val="20"/>
                <w:lang w:val="sq-AL"/>
              </w:rPr>
              <w:t>“All public employees must sign a code of conduct which shows the principles of behavior with citizens”.</w:t>
            </w:r>
          </w:p>
          <w:p w14:paraId="18E38F22" w14:textId="77777777" w:rsidR="00394965" w:rsidRPr="007515FC" w:rsidRDefault="00394965" w:rsidP="00CB3F88">
            <w:pPr>
              <w:numPr>
                <w:ilvl w:val="0"/>
                <w:numId w:val="20"/>
              </w:numPr>
              <w:spacing w:after="120" w:line="240" w:lineRule="auto"/>
              <w:ind w:left="307" w:hanging="284"/>
              <w:rPr>
                <w:rFonts w:ascii="Calisto MT" w:hAnsi="Calisto MT"/>
                <w:sz w:val="20"/>
                <w:szCs w:val="20"/>
              </w:rPr>
            </w:pPr>
            <w:r w:rsidRPr="007515FC">
              <w:rPr>
                <w:rFonts w:ascii="Calisto MT" w:hAnsi="Calisto MT"/>
                <w:b w:val="0"/>
                <w:sz w:val="20"/>
                <w:szCs w:val="20"/>
                <w:lang w:val="sq-AL"/>
              </w:rPr>
              <w:t xml:space="preserve">Posting of citizen's rights in all offices </w:t>
            </w:r>
            <w:r w:rsidRPr="007515FC">
              <w:rPr>
                <w:rFonts w:ascii="Calisto MT" w:hAnsi="Calisto MT"/>
                <w:sz w:val="20"/>
                <w:szCs w:val="20"/>
                <w:lang w:val="sq-AL"/>
              </w:rPr>
              <w:t xml:space="preserve">is another policy preferred by respondents and considered valuable by them. 80.09% of the interviewees think that the implementation of such a recommendation would be quite </w:t>
            </w:r>
            <w:r w:rsidRPr="007515FC">
              <w:rPr>
                <w:rFonts w:ascii="Calisto MT" w:hAnsi="Calisto MT"/>
                <w:i/>
                <w:sz w:val="20"/>
                <w:szCs w:val="20"/>
                <w:lang w:val="sq-AL"/>
              </w:rPr>
              <w:t>effective or very effective</w:t>
            </w:r>
            <w:r w:rsidRPr="007515FC">
              <w:rPr>
                <w:rFonts w:ascii="Calisto MT" w:hAnsi="Calisto MT"/>
                <w:sz w:val="20"/>
                <w:szCs w:val="20"/>
                <w:lang w:val="sq-AL"/>
              </w:rPr>
              <w:t>.</w:t>
            </w:r>
          </w:p>
          <w:p w14:paraId="6CF6C6EB" w14:textId="77777777" w:rsidR="00394965" w:rsidRPr="007515FC" w:rsidRDefault="00394965" w:rsidP="00CB3F88">
            <w:pPr>
              <w:numPr>
                <w:ilvl w:val="0"/>
                <w:numId w:val="20"/>
              </w:numPr>
              <w:spacing w:after="120" w:line="240" w:lineRule="auto"/>
              <w:ind w:left="307" w:hanging="284"/>
              <w:rPr>
                <w:rFonts w:ascii="Calisto MT" w:hAnsi="Calisto MT"/>
                <w:sz w:val="20"/>
                <w:szCs w:val="20"/>
              </w:rPr>
            </w:pPr>
            <w:r w:rsidRPr="007515FC">
              <w:rPr>
                <w:rFonts w:ascii="Calisto MT" w:hAnsi="Calisto MT"/>
                <w:sz w:val="20"/>
                <w:szCs w:val="20"/>
                <w:lang w:val="sq-AL"/>
              </w:rPr>
              <w:t xml:space="preserve">• The interviewees (79.3%) think that in addition to the code of conduct and the posting of rights, </w:t>
            </w:r>
            <w:r w:rsidRPr="007515FC">
              <w:rPr>
                <w:rFonts w:ascii="Calisto MT" w:hAnsi="Calisto MT"/>
                <w:b w:val="0"/>
                <w:sz w:val="20"/>
                <w:szCs w:val="20"/>
                <w:lang w:val="sq-AL"/>
              </w:rPr>
              <w:t xml:space="preserve">better training for public employees </w:t>
            </w:r>
            <w:r w:rsidRPr="007515FC">
              <w:rPr>
                <w:rFonts w:ascii="Calisto MT" w:hAnsi="Calisto MT"/>
                <w:sz w:val="20"/>
                <w:szCs w:val="20"/>
                <w:lang w:val="sq-AL"/>
              </w:rPr>
              <w:t>to give them the necessary knowledge and skills should be applied so that the overall quality of the services they receive from the public sector result in a significant increase.</w:t>
            </w:r>
          </w:p>
          <w:p w14:paraId="523A0EB8" w14:textId="77777777" w:rsidR="00394965" w:rsidRPr="007515FC" w:rsidRDefault="00394965" w:rsidP="00CB3F88">
            <w:pPr>
              <w:numPr>
                <w:ilvl w:val="0"/>
                <w:numId w:val="20"/>
              </w:numPr>
              <w:spacing w:after="120" w:line="240" w:lineRule="auto"/>
              <w:ind w:left="307" w:hanging="284"/>
              <w:rPr>
                <w:rFonts w:ascii="Calisto MT" w:hAnsi="Calisto MT"/>
                <w:sz w:val="20"/>
                <w:szCs w:val="20"/>
              </w:rPr>
            </w:pPr>
            <w:r w:rsidRPr="007515FC">
              <w:rPr>
                <w:rFonts w:ascii="Calisto MT" w:hAnsi="Calisto MT"/>
                <w:sz w:val="20"/>
                <w:szCs w:val="20"/>
              </w:rPr>
              <w:t xml:space="preserve"> Taking into consideration the two recommendations above, we see that all directions lead to the fact that there is a lack of proper behavior on the part of the administration, as well as the necessary training that this personnel should have. As a preventive measure, </w:t>
            </w:r>
            <w:r w:rsidRPr="007515FC">
              <w:rPr>
                <w:rFonts w:ascii="Calisto MT" w:hAnsi="Calisto MT"/>
                <w:b w:val="0"/>
                <w:sz w:val="20"/>
                <w:szCs w:val="20"/>
              </w:rPr>
              <w:t>citizens are required to be made aware of their rights by enabling them to be posted in all offices</w:t>
            </w:r>
            <w:r w:rsidRPr="007515FC">
              <w:rPr>
                <w:rFonts w:ascii="Calisto MT" w:hAnsi="Calisto MT"/>
                <w:sz w:val="20"/>
                <w:szCs w:val="20"/>
              </w:rPr>
              <w:t>.</w:t>
            </w:r>
          </w:p>
          <w:p w14:paraId="185391AC" w14:textId="77777777" w:rsidR="00394965" w:rsidRPr="007515FC" w:rsidRDefault="00394965" w:rsidP="00CB3F88">
            <w:pPr>
              <w:numPr>
                <w:ilvl w:val="0"/>
                <w:numId w:val="20"/>
              </w:numPr>
              <w:spacing w:after="120" w:line="240" w:lineRule="auto"/>
              <w:ind w:left="307" w:hanging="284"/>
              <w:rPr>
                <w:rFonts w:ascii="Calisto MT" w:hAnsi="Calisto MT"/>
                <w:i/>
                <w:sz w:val="20"/>
                <w:szCs w:val="20"/>
              </w:rPr>
            </w:pPr>
            <w:r w:rsidRPr="007515FC">
              <w:rPr>
                <w:rFonts w:ascii="Calisto MT" w:hAnsi="Calisto MT"/>
                <w:sz w:val="20"/>
                <w:szCs w:val="20"/>
                <w:lang w:val="sq-AL"/>
              </w:rPr>
              <w:t xml:space="preserve">• In line with previous responses, interviewees seem to see </w:t>
            </w:r>
            <w:r w:rsidRPr="007515FC">
              <w:rPr>
                <w:rFonts w:ascii="Calisto MT" w:hAnsi="Calisto MT"/>
                <w:b w:val="0"/>
                <w:sz w:val="20"/>
                <w:szCs w:val="20"/>
                <w:lang w:val="sq-AL"/>
              </w:rPr>
              <w:t>salary increases as the best way to prevent corruption.</w:t>
            </w:r>
            <w:r w:rsidRPr="007515FC">
              <w:rPr>
                <w:rFonts w:ascii="Calisto MT" w:hAnsi="Calisto MT"/>
                <w:sz w:val="20"/>
                <w:szCs w:val="20"/>
                <w:lang w:val="sq-AL"/>
              </w:rPr>
              <w:t xml:space="preserve"> Respectively, 76.6% of respondents think that this measure would be </w:t>
            </w:r>
            <w:r w:rsidRPr="007515FC">
              <w:rPr>
                <w:rFonts w:ascii="Calisto MT" w:hAnsi="Calisto MT"/>
                <w:i/>
                <w:sz w:val="20"/>
                <w:szCs w:val="20"/>
                <w:lang w:val="sq-AL"/>
              </w:rPr>
              <w:t>quite effective</w:t>
            </w:r>
            <w:r w:rsidRPr="007515FC">
              <w:rPr>
                <w:rFonts w:ascii="Calisto MT" w:hAnsi="Calisto MT"/>
                <w:sz w:val="20"/>
                <w:szCs w:val="20"/>
                <w:lang w:val="sq-AL"/>
              </w:rPr>
              <w:t xml:space="preserve"> and </w:t>
            </w:r>
            <w:r w:rsidRPr="007515FC">
              <w:rPr>
                <w:rFonts w:ascii="Calisto MT" w:hAnsi="Calisto MT"/>
                <w:i/>
                <w:sz w:val="20"/>
                <w:szCs w:val="20"/>
                <w:lang w:val="sq-AL"/>
              </w:rPr>
              <w:t>very effective.</w:t>
            </w:r>
          </w:p>
          <w:p w14:paraId="59082B61" w14:textId="1B9BCC50" w:rsidR="00394965" w:rsidRPr="007515FC" w:rsidRDefault="00394965" w:rsidP="00CB3F88">
            <w:pPr>
              <w:numPr>
                <w:ilvl w:val="0"/>
                <w:numId w:val="20"/>
              </w:numPr>
              <w:spacing w:after="120" w:line="240" w:lineRule="auto"/>
              <w:ind w:left="307" w:hanging="284"/>
              <w:rPr>
                <w:rFonts w:ascii="Calisto MT" w:hAnsi="Calisto MT"/>
                <w:sz w:val="20"/>
                <w:szCs w:val="20"/>
              </w:rPr>
            </w:pPr>
            <w:r w:rsidRPr="007515FC">
              <w:rPr>
                <w:rFonts w:ascii="Calisto MT" w:hAnsi="Calisto MT"/>
                <w:sz w:val="20"/>
                <w:szCs w:val="20"/>
                <w:lang w:val="sq-AL"/>
              </w:rPr>
              <w:t xml:space="preserve"> Based on the low rate of complaints, the interviewees recommend that better appeal and </w:t>
            </w:r>
            <w:r w:rsidRPr="007515FC">
              <w:rPr>
                <w:rFonts w:ascii="Calisto MT" w:hAnsi="Calisto MT"/>
                <w:b w:val="0"/>
                <w:sz w:val="20"/>
                <w:szCs w:val="20"/>
                <w:lang w:val="sq-AL"/>
              </w:rPr>
              <w:t>complaint procedures be developed for citizens</w:t>
            </w:r>
            <w:r w:rsidRPr="007515FC">
              <w:rPr>
                <w:rFonts w:ascii="Calisto MT" w:hAnsi="Calisto MT"/>
                <w:sz w:val="20"/>
                <w:szCs w:val="20"/>
                <w:lang w:val="sq-AL"/>
              </w:rPr>
              <w:t xml:space="preserve"> (74.4% of the interviewees) as well as better and functional procedures for complaining in courts</w:t>
            </w:r>
            <w:r w:rsidR="00CB3F88" w:rsidRPr="007515FC">
              <w:rPr>
                <w:rFonts w:ascii="Calisto MT" w:hAnsi="Calisto MT"/>
                <w:sz w:val="20"/>
                <w:szCs w:val="20"/>
                <w:lang w:val="sq-AL"/>
              </w:rPr>
              <w:t xml:space="preserve">  against the actions of public employees (72.1 % of interviewees).</w:t>
            </w:r>
            <w:r w:rsidRPr="007515FC">
              <w:rPr>
                <w:rFonts w:ascii="Calisto MT" w:hAnsi="Calisto MT"/>
                <w:sz w:val="20"/>
                <w:szCs w:val="20"/>
                <w:lang w:val="sq-AL"/>
              </w:rPr>
              <w:t xml:space="preserve"> </w:t>
            </w:r>
          </w:p>
        </w:tc>
        <w:tc>
          <w:tcPr>
            <w:tcW w:w="1727" w:type="pct"/>
          </w:tcPr>
          <w:p w14:paraId="29751569" w14:textId="77777777" w:rsidR="00394965" w:rsidRPr="007515FC" w:rsidRDefault="00394965" w:rsidP="00CB3F88">
            <w:pPr>
              <w:numPr>
                <w:ilvl w:val="0"/>
                <w:numId w:val="20"/>
              </w:numPr>
              <w:spacing w:line="240" w:lineRule="auto"/>
              <w:ind w:left="320" w:hanging="283"/>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 xml:space="preserve"> Among the basic recommendations of the citizens, there are those related to the </w:t>
            </w:r>
            <w:r w:rsidRPr="007515FC">
              <w:rPr>
                <w:rFonts w:ascii="Calisto MT" w:hAnsi="Calisto MT"/>
                <w:b/>
                <w:sz w:val="20"/>
                <w:szCs w:val="20"/>
              </w:rPr>
              <w:t>seriousness of the handling of complaints</w:t>
            </w:r>
            <w:r w:rsidRPr="007515FC">
              <w:rPr>
                <w:rFonts w:ascii="Calisto MT" w:hAnsi="Calisto MT"/>
                <w:sz w:val="20"/>
                <w:szCs w:val="20"/>
              </w:rPr>
              <w:t xml:space="preserve">. Currently, there is a very widespread impression that the problems that citizens encounter in their confrontation with the institutional axis, including corrupt practices and possible momentary abuses, are almost in most cases not treated seriously. </w:t>
            </w:r>
          </w:p>
          <w:p w14:paraId="0BC32993" w14:textId="77777777" w:rsidR="00394965" w:rsidRPr="007515FC" w:rsidRDefault="00394965" w:rsidP="00CB3F88">
            <w:pPr>
              <w:numPr>
                <w:ilvl w:val="0"/>
                <w:numId w:val="20"/>
              </w:numPr>
              <w:spacing w:line="240" w:lineRule="auto"/>
              <w:ind w:left="320" w:hanging="283"/>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 xml:space="preserve"> Citizens recommend a </w:t>
            </w:r>
            <w:r w:rsidRPr="007515FC">
              <w:rPr>
                <w:rFonts w:ascii="Calisto MT" w:hAnsi="Calisto MT"/>
                <w:b/>
                <w:sz w:val="20"/>
                <w:szCs w:val="20"/>
              </w:rPr>
              <w:t>greater commitment of public institutions, to act concretely, quickly and to bring concrete conclusions in relation to complaints or allegations</w:t>
            </w:r>
            <w:r w:rsidRPr="007515FC">
              <w:rPr>
                <w:rFonts w:ascii="Calisto MT" w:hAnsi="Calisto MT"/>
                <w:sz w:val="20"/>
                <w:szCs w:val="20"/>
              </w:rPr>
              <w:t>, as well as to keep citizens informed about the epilogue of those complaints, as a necessity to increase their level of confidence in the complaint.</w:t>
            </w:r>
          </w:p>
          <w:p w14:paraId="591EAA5E" w14:textId="77777777" w:rsidR="00394965" w:rsidRPr="007515FC" w:rsidRDefault="00394965" w:rsidP="00CB3F88">
            <w:pPr>
              <w:numPr>
                <w:ilvl w:val="0"/>
                <w:numId w:val="20"/>
              </w:numPr>
              <w:spacing w:line="240" w:lineRule="auto"/>
              <w:ind w:left="320" w:hanging="283"/>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The citizens of the Municipality of Lipjan to a certain extent perceive corruption as an ordinary phenomenon, something that exists as a closed relationship between the actors of the corrupt practice, which as a phenomenon is also difficult to argue and as a result, has a demotivation to demand responsibility in cases where corruption appears as a culture and work practice.</w:t>
            </w:r>
          </w:p>
          <w:p w14:paraId="087ABA4F" w14:textId="77777777" w:rsidR="00394965" w:rsidRPr="007515FC" w:rsidRDefault="00394965" w:rsidP="00CB3F88">
            <w:pPr>
              <w:numPr>
                <w:ilvl w:val="0"/>
                <w:numId w:val="20"/>
              </w:numPr>
              <w:spacing w:line="240" w:lineRule="auto"/>
              <w:ind w:left="320" w:hanging="283"/>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b/>
                <w:sz w:val="20"/>
                <w:szCs w:val="20"/>
                <w:lang w:val="sq-AL"/>
              </w:rPr>
              <w:t xml:space="preserve"> </w:t>
            </w:r>
            <w:r w:rsidRPr="007515FC">
              <w:rPr>
                <w:rFonts w:ascii="Calisto MT" w:hAnsi="Calisto MT"/>
                <w:sz w:val="20"/>
                <w:szCs w:val="20"/>
                <w:lang w:val="sq-AL"/>
              </w:rPr>
              <w:t>The main recommendation that derives from the perceptions of the citizens of the Municipality of Lipjan is that of</w:t>
            </w:r>
            <w:r w:rsidRPr="007515FC">
              <w:rPr>
                <w:rFonts w:ascii="Calisto MT" w:hAnsi="Calisto MT"/>
                <w:b/>
                <w:sz w:val="20"/>
                <w:szCs w:val="20"/>
                <w:lang w:val="sq-AL"/>
              </w:rPr>
              <w:t xml:space="preserve"> increasing institutional efficiency in handling reported cases, </w:t>
            </w:r>
            <w:r w:rsidRPr="007515FC">
              <w:rPr>
                <w:rFonts w:ascii="Calisto MT" w:hAnsi="Calisto MT"/>
                <w:sz w:val="20"/>
                <w:szCs w:val="20"/>
                <w:lang w:val="sq-AL"/>
              </w:rPr>
              <w:t>as an opportunity to increase citizens' awareness for bolder and faster reporting of illegal affairs and practices.</w:t>
            </w:r>
          </w:p>
        </w:tc>
        <w:tc>
          <w:tcPr>
            <w:tcW w:w="1141" w:type="pct"/>
          </w:tcPr>
          <w:p w14:paraId="674A1A3A" w14:textId="77777777" w:rsidR="00394965" w:rsidRPr="007515FC" w:rsidRDefault="00394965" w:rsidP="00CB3F88">
            <w:pPr>
              <w:numPr>
                <w:ilvl w:val="0"/>
                <w:numId w:val="20"/>
              </w:numPr>
              <w:spacing w:line="240" w:lineRule="auto"/>
              <w:ind w:left="183" w:hanging="290"/>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 xml:space="preserve">The recommendation that received the highest approval (average grade 4.55) in terms of citizens' consent is </w:t>
            </w:r>
            <w:r w:rsidRPr="007515FC">
              <w:rPr>
                <w:rFonts w:ascii="Calisto MT" w:hAnsi="Calisto MT"/>
                <w:b/>
                <w:sz w:val="20"/>
                <w:szCs w:val="20"/>
              </w:rPr>
              <w:t>"Strengthening controls and punishments for public officials".</w:t>
            </w:r>
            <w:r w:rsidRPr="007515FC">
              <w:rPr>
                <w:rFonts w:ascii="Calisto MT" w:hAnsi="Calisto MT"/>
                <w:sz w:val="20"/>
                <w:szCs w:val="20"/>
              </w:rPr>
              <w:t xml:space="preserve"> This recommendation is in the first place of the reform measures for the improvement of the local administration.</w:t>
            </w:r>
          </w:p>
          <w:p w14:paraId="20DCFF62" w14:textId="77777777" w:rsidR="00394965" w:rsidRPr="007515FC" w:rsidRDefault="00394965" w:rsidP="00CB3F88">
            <w:pPr>
              <w:numPr>
                <w:ilvl w:val="0"/>
                <w:numId w:val="20"/>
              </w:numPr>
              <w:spacing w:line="240" w:lineRule="auto"/>
              <w:ind w:left="318" w:hanging="425"/>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 xml:space="preserve"> Citizens give the most importance to the recommendation for stricter controls and punishments of public servants (25.8%), in second place is: </w:t>
            </w:r>
            <w:r w:rsidRPr="007515FC">
              <w:rPr>
                <w:rFonts w:ascii="Calisto MT" w:hAnsi="Calisto MT"/>
                <w:b/>
                <w:sz w:val="20"/>
                <w:szCs w:val="20"/>
              </w:rPr>
              <w:t>Increasing the salaries of public servants (21.4%).</w:t>
            </w:r>
          </w:p>
          <w:p w14:paraId="593E240C" w14:textId="77777777" w:rsidR="00394965" w:rsidRPr="007515FC" w:rsidRDefault="00394965" w:rsidP="00CB3F88">
            <w:pPr>
              <w:numPr>
                <w:ilvl w:val="0"/>
                <w:numId w:val="20"/>
              </w:numPr>
              <w:spacing w:line="240" w:lineRule="auto"/>
              <w:ind w:left="318" w:hanging="425"/>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sidRPr="007515FC">
              <w:rPr>
                <w:rFonts w:ascii="Calisto MT" w:hAnsi="Calisto MT"/>
                <w:sz w:val="20"/>
                <w:szCs w:val="20"/>
              </w:rPr>
              <w:t xml:space="preserve">Citizens are aware that they bear a good part of the responsibility for the existence of corruption in the provision of public services and because they declare (12.8%) that </w:t>
            </w:r>
            <w:r w:rsidRPr="007515FC">
              <w:rPr>
                <w:rFonts w:ascii="Calisto MT" w:hAnsi="Calisto MT"/>
                <w:b/>
                <w:sz w:val="20"/>
                <w:szCs w:val="20"/>
              </w:rPr>
              <w:t>"strict punishments should be applied to those citizens who pay bribes to public sector employees</w:t>
            </w:r>
            <w:r w:rsidRPr="007515FC">
              <w:rPr>
                <w:rFonts w:ascii="Calisto MT" w:hAnsi="Calisto MT"/>
                <w:sz w:val="20"/>
                <w:szCs w:val="20"/>
              </w:rPr>
              <w:t>" and this is a positive indicator of their awareness and success in the fight against corruption.</w:t>
            </w:r>
          </w:p>
        </w:tc>
      </w:tr>
    </w:tbl>
    <w:p w14:paraId="6ACFFCCB" w14:textId="77777777" w:rsidR="00394965" w:rsidRPr="00E65712" w:rsidRDefault="00394965" w:rsidP="000705F7">
      <w:pPr>
        <w:spacing w:line="240" w:lineRule="auto"/>
        <w:rPr>
          <w:rFonts w:ascii="Calisto MT" w:hAnsi="Calisto MT"/>
        </w:rPr>
      </w:pPr>
    </w:p>
    <w:p w14:paraId="420971E9" w14:textId="77777777" w:rsidR="00CB3F88" w:rsidRDefault="00CB3F88" w:rsidP="000705F7">
      <w:pPr>
        <w:spacing w:line="240" w:lineRule="auto"/>
        <w:rPr>
          <w:rFonts w:ascii="Calisto MT" w:hAnsi="Calisto MT"/>
          <w:color w:val="0070C0"/>
          <w:sz w:val="24"/>
        </w:rPr>
        <w:sectPr w:rsidR="00CB3F88" w:rsidSect="00CB3F88">
          <w:headerReference w:type="default" r:id="rId39"/>
          <w:footerReference w:type="even" r:id="rId40"/>
          <w:footerReference w:type="default" r:id="rId41"/>
          <w:pgSz w:w="16840" w:h="11900" w:orient="landscape"/>
          <w:pgMar w:top="1080" w:right="1440" w:bottom="1080" w:left="1440" w:header="720" w:footer="147" w:gutter="0"/>
          <w:cols w:space="720"/>
          <w:docGrid w:linePitch="299"/>
        </w:sectPr>
      </w:pPr>
    </w:p>
    <w:p w14:paraId="58893176" w14:textId="6B08CEFB" w:rsidR="006176C8" w:rsidRDefault="006176C8" w:rsidP="000705F7">
      <w:pPr>
        <w:pStyle w:val="Heading2"/>
        <w:spacing w:line="240" w:lineRule="auto"/>
        <w:rPr>
          <w:rFonts w:ascii="Calisto MT" w:hAnsi="Calisto MT"/>
          <w:color w:val="5B9BD5" w:themeColor="accent5"/>
          <w:sz w:val="40"/>
          <w:szCs w:val="40"/>
        </w:rPr>
      </w:pPr>
      <w:bookmarkStart w:id="47" w:name="_Toc136072760"/>
      <w:r w:rsidRPr="00E65712">
        <w:rPr>
          <w:rFonts w:ascii="Calisto MT" w:hAnsi="Calisto MT"/>
          <w:color w:val="5B9BD5" w:themeColor="accent5"/>
          <w:sz w:val="40"/>
          <w:szCs w:val="40"/>
        </w:rPr>
        <w:t>REFEREN</w:t>
      </w:r>
      <w:r w:rsidR="00AC1E39">
        <w:rPr>
          <w:rFonts w:ascii="Calisto MT" w:hAnsi="Calisto MT"/>
          <w:color w:val="5B9BD5" w:themeColor="accent5"/>
          <w:sz w:val="40"/>
          <w:szCs w:val="40"/>
        </w:rPr>
        <w:t>CES</w:t>
      </w:r>
      <w:bookmarkEnd w:id="47"/>
    </w:p>
    <w:p w14:paraId="4BF95989" w14:textId="77777777" w:rsidR="00C71718" w:rsidRPr="00C71718" w:rsidRDefault="00C71718" w:rsidP="000705F7">
      <w:pPr>
        <w:spacing w:line="240" w:lineRule="auto"/>
      </w:pPr>
    </w:p>
    <w:p w14:paraId="3A264477" w14:textId="04323179" w:rsidR="00C56DB5" w:rsidRPr="00C71718" w:rsidRDefault="00394965" w:rsidP="000705F7">
      <w:pPr>
        <w:pStyle w:val="ListParagraph"/>
        <w:numPr>
          <w:ilvl w:val="0"/>
          <w:numId w:val="23"/>
        </w:numPr>
        <w:spacing w:line="240" w:lineRule="auto"/>
        <w:jc w:val="both"/>
        <w:rPr>
          <w:rStyle w:val="Hyperlink"/>
          <w:rFonts w:ascii="Calisto MT" w:hAnsi="Calisto MT" w:cstheme="minorHAnsi"/>
          <w:color w:val="000000"/>
          <w:sz w:val="24"/>
          <w:u w:val="none"/>
        </w:rPr>
      </w:pPr>
      <w:r>
        <w:rPr>
          <w:rFonts w:ascii="Calisto MT" w:hAnsi="Calisto MT" w:cstheme="minorHAnsi"/>
          <w:sz w:val="24"/>
        </w:rPr>
        <w:t>Corruption Monitoring System (CMS)</w:t>
      </w:r>
      <w:r w:rsidR="00353E54">
        <w:rPr>
          <w:rFonts w:ascii="Calisto MT" w:hAnsi="Calisto MT" w:cstheme="minorHAnsi"/>
          <w:sz w:val="24"/>
        </w:rPr>
        <w:t xml:space="preserve">, SELDI (2021), accessible at: </w:t>
      </w:r>
      <w:hyperlink r:id="rId42" w:history="1">
        <w:r w:rsidR="00353E54" w:rsidRPr="007A32FB">
          <w:rPr>
            <w:rStyle w:val="Hyperlink"/>
            <w:rFonts w:ascii="Calisto MT" w:hAnsi="Calisto MT" w:cstheme="minorHAnsi"/>
            <w:sz w:val="21"/>
            <w:szCs w:val="21"/>
          </w:rPr>
          <w:t>https://seldi.net/cms-data/cms-methodology/</w:t>
        </w:r>
      </w:hyperlink>
      <w:r w:rsidR="00353E54">
        <w:rPr>
          <w:rStyle w:val="Hyperlink"/>
          <w:rFonts w:ascii="Calisto MT" w:hAnsi="Calisto MT" w:cstheme="minorHAnsi"/>
          <w:sz w:val="21"/>
          <w:szCs w:val="21"/>
        </w:rPr>
        <w:t xml:space="preserve"> </w:t>
      </w:r>
    </w:p>
    <w:p w14:paraId="14A0A821" w14:textId="77777777" w:rsidR="00C71718" w:rsidRPr="00353E54" w:rsidRDefault="00C71718" w:rsidP="000705F7">
      <w:pPr>
        <w:pStyle w:val="ListParagraph"/>
        <w:spacing w:line="240" w:lineRule="auto"/>
        <w:jc w:val="both"/>
        <w:rPr>
          <w:rStyle w:val="Hyperlink"/>
          <w:rFonts w:ascii="Calisto MT" w:hAnsi="Calisto MT" w:cstheme="minorHAnsi"/>
          <w:color w:val="000000"/>
          <w:sz w:val="24"/>
          <w:u w:val="none"/>
        </w:rPr>
      </w:pPr>
    </w:p>
    <w:p w14:paraId="7A5AED97" w14:textId="725EC42A" w:rsidR="00353E54" w:rsidRPr="00C71718" w:rsidRDefault="00353E54" w:rsidP="000705F7">
      <w:pPr>
        <w:pStyle w:val="ListParagraph"/>
        <w:numPr>
          <w:ilvl w:val="0"/>
          <w:numId w:val="23"/>
        </w:numPr>
        <w:spacing w:line="240" w:lineRule="auto"/>
        <w:jc w:val="both"/>
        <w:rPr>
          <w:rStyle w:val="Hyperlink"/>
          <w:rFonts w:ascii="Calisto MT" w:hAnsi="Calisto MT" w:cstheme="minorHAnsi"/>
          <w:color w:val="000000"/>
          <w:sz w:val="24"/>
          <w:u w:val="none"/>
        </w:rPr>
      </w:pPr>
      <w:r>
        <w:rPr>
          <w:rFonts w:ascii="Calisto MT" w:hAnsi="Calisto MT" w:cstheme="minorHAnsi"/>
          <w:sz w:val="24"/>
        </w:rPr>
        <w:t xml:space="preserve">CMS main findings for the latest year of implementation (2021), accessible at: </w:t>
      </w:r>
      <w:hyperlink r:id="rId43" w:history="1">
        <w:r w:rsidRPr="00D07CA5">
          <w:rPr>
            <w:rStyle w:val="Hyperlink"/>
            <w:rFonts w:ascii="Arial" w:hAnsi="Arial" w:cs="Arial"/>
            <w:sz w:val="21"/>
            <w:szCs w:val="21"/>
          </w:rPr>
          <w:t>https://acer.org.al/</w:t>
        </w:r>
        <w:r w:rsidRPr="00D07CA5">
          <w:rPr>
            <w:rStyle w:val="Hyperlink"/>
            <w:rFonts w:ascii="Cambria" w:hAnsi="Cambria" w:cs="Cambria"/>
            <w:sz w:val="21"/>
            <w:szCs w:val="21"/>
          </w:rPr>
          <w:t>w</w:t>
        </w:r>
        <w:r w:rsidRPr="00D07CA5">
          <w:rPr>
            <w:rStyle w:val="Hyperlink"/>
            <w:rFonts w:ascii="Arial" w:hAnsi="Arial" w:cs="Arial"/>
            <w:sz w:val="21"/>
            <w:szCs w:val="21"/>
          </w:rPr>
          <w:t>p-content/uploads/2021/09/ACER_SELDI_ENG_CMS-2021-FINAL.pdf</w:t>
        </w:r>
      </w:hyperlink>
      <w:r w:rsidRPr="00D07CA5">
        <w:rPr>
          <w:rStyle w:val="Hyperlink"/>
          <w:rFonts w:ascii="Arial" w:hAnsi="Arial" w:cs="Arial"/>
          <w:sz w:val="21"/>
          <w:szCs w:val="21"/>
        </w:rPr>
        <w:t xml:space="preserve"> </w:t>
      </w:r>
    </w:p>
    <w:p w14:paraId="389878B8" w14:textId="77777777" w:rsidR="00C71718" w:rsidRPr="00353E54" w:rsidRDefault="00C71718" w:rsidP="000705F7">
      <w:pPr>
        <w:pStyle w:val="ListParagraph"/>
        <w:spacing w:line="240" w:lineRule="auto"/>
        <w:jc w:val="both"/>
        <w:rPr>
          <w:rStyle w:val="Hyperlink"/>
          <w:rFonts w:ascii="Calisto MT" w:hAnsi="Calisto MT" w:cstheme="minorHAnsi"/>
          <w:color w:val="000000"/>
          <w:sz w:val="24"/>
          <w:u w:val="none"/>
        </w:rPr>
      </w:pPr>
    </w:p>
    <w:p w14:paraId="2EC19269" w14:textId="4C5BEF41" w:rsidR="00353E54" w:rsidRPr="00C71718" w:rsidRDefault="00353E54" w:rsidP="000705F7">
      <w:pPr>
        <w:pStyle w:val="ListParagraph"/>
        <w:numPr>
          <w:ilvl w:val="0"/>
          <w:numId w:val="23"/>
        </w:numPr>
        <w:spacing w:line="240" w:lineRule="auto"/>
        <w:jc w:val="both"/>
        <w:rPr>
          <w:rStyle w:val="Hyperlink"/>
          <w:rFonts w:ascii="Calisto MT" w:hAnsi="Calisto MT" w:cstheme="minorHAnsi"/>
          <w:color w:val="000000"/>
          <w:sz w:val="24"/>
          <w:u w:val="none"/>
        </w:rPr>
      </w:pPr>
      <w:r>
        <w:rPr>
          <w:rFonts w:ascii="Calisto MT" w:hAnsi="Calisto MT" w:cstheme="minorHAnsi"/>
          <w:sz w:val="24"/>
        </w:rPr>
        <w:t xml:space="preserve">Corruption Perception Index (CPI), Transparency International (2022), accessible at: </w:t>
      </w:r>
      <w:hyperlink r:id="rId44" w:history="1">
        <w:r w:rsidRPr="007A32FB">
          <w:rPr>
            <w:rStyle w:val="Hyperlink"/>
            <w:rFonts w:ascii="Calisto MT" w:hAnsi="Calisto MT" w:cstheme="minorHAnsi"/>
            <w:sz w:val="21"/>
            <w:szCs w:val="21"/>
          </w:rPr>
          <w:t>https://www.transparency.org/en/cpi/2022</w:t>
        </w:r>
      </w:hyperlink>
      <w:r>
        <w:rPr>
          <w:rStyle w:val="Hyperlink"/>
          <w:rFonts w:ascii="Calisto MT" w:hAnsi="Calisto MT" w:cstheme="minorHAnsi"/>
          <w:sz w:val="21"/>
          <w:szCs w:val="21"/>
        </w:rPr>
        <w:t xml:space="preserve"> </w:t>
      </w:r>
    </w:p>
    <w:p w14:paraId="7DF6643B" w14:textId="77777777" w:rsidR="00C71718" w:rsidRPr="00353E54" w:rsidRDefault="00C71718" w:rsidP="000705F7">
      <w:pPr>
        <w:pStyle w:val="ListParagraph"/>
        <w:spacing w:line="240" w:lineRule="auto"/>
        <w:jc w:val="both"/>
        <w:rPr>
          <w:rStyle w:val="Hyperlink"/>
          <w:rFonts w:ascii="Calisto MT" w:hAnsi="Calisto MT" w:cstheme="minorHAnsi"/>
          <w:color w:val="000000"/>
          <w:sz w:val="24"/>
          <w:u w:val="none"/>
        </w:rPr>
      </w:pPr>
    </w:p>
    <w:p w14:paraId="626FF8CD" w14:textId="7070208B" w:rsidR="00353E54" w:rsidRPr="00C71718" w:rsidRDefault="00353E54" w:rsidP="000705F7">
      <w:pPr>
        <w:pStyle w:val="ListParagraph"/>
        <w:numPr>
          <w:ilvl w:val="0"/>
          <w:numId w:val="23"/>
        </w:numPr>
        <w:spacing w:line="240" w:lineRule="auto"/>
        <w:jc w:val="both"/>
        <w:rPr>
          <w:rStyle w:val="Hyperlink"/>
          <w:rFonts w:ascii="Calisto MT" w:hAnsi="Calisto MT" w:cstheme="minorHAnsi"/>
          <w:color w:val="000000"/>
          <w:sz w:val="24"/>
          <w:u w:val="none"/>
        </w:rPr>
      </w:pPr>
      <w:r>
        <w:rPr>
          <w:rFonts w:ascii="Calisto MT" w:hAnsi="Calisto MT" w:cstheme="minorHAnsi"/>
          <w:sz w:val="24"/>
        </w:rPr>
        <w:t xml:space="preserve">Perception of Corruption in Georgia, General Public Survey, accessible at: </w:t>
      </w:r>
      <w:hyperlink r:id="rId45" w:history="1">
        <w:r w:rsidRPr="007A32FB">
          <w:rPr>
            <w:rStyle w:val="Hyperlink"/>
            <w:rFonts w:ascii="Calisto MT" w:hAnsi="Calisto MT" w:cstheme="minorHAnsi"/>
            <w:sz w:val="21"/>
            <w:szCs w:val="21"/>
          </w:rPr>
          <w:t>https://rm.coe.int/16806ed5af</w:t>
        </w:r>
      </w:hyperlink>
      <w:r>
        <w:rPr>
          <w:rStyle w:val="Hyperlink"/>
          <w:rFonts w:ascii="Calisto MT" w:hAnsi="Calisto MT" w:cstheme="minorHAnsi"/>
          <w:sz w:val="21"/>
          <w:szCs w:val="21"/>
        </w:rPr>
        <w:t xml:space="preserve"> </w:t>
      </w:r>
    </w:p>
    <w:p w14:paraId="189D711B" w14:textId="77777777" w:rsidR="00C71718" w:rsidRPr="00353E54" w:rsidRDefault="00C71718" w:rsidP="000705F7">
      <w:pPr>
        <w:pStyle w:val="ListParagraph"/>
        <w:spacing w:line="240" w:lineRule="auto"/>
        <w:jc w:val="both"/>
        <w:rPr>
          <w:rStyle w:val="Hyperlink"/>
          <w:rFonts w:ascii="Calisto MT" w:hAnsi="Calisto MT" w:cstheme="minorHAnsi"/>
          <w:color w:val="000000"/>
          <w:sz w:val="24"/>
          <w:u w:val="none"/>
        </w:rPr>
      </w:pPr>
    </w:p>
    <w:p w14:paraId="7740F4F2" w14:textId="7E32F6C7" w:rsidR="00353E54" w:rsidRPr="00394965" w:rsidRDefault="00C71718" w:rsidP="000705F7">
      <w:pPr>
        <w:pStyle w:val="ListParagraph"/>
        <w:numPr>
          <w:ilvl w:val="0"/>
          <w:numId w:val="23"/>
        </w:numPr>
        <w:spacing w:line="240" w:lineRule="auto"/>
        <w:jc w:val="both"/>
        <w:rPr>
          <w:rFonts w:ascii="Calisto MT" w:hAnsi="Calisto MT" w:cstheme="minorHAnsi"/>
          <w:sz w:val="24"/>
        </w:rPr>
      </w:pPr>
      <w:r>
        <w:rPr>
          <w:rFonts w:ascii="Calisto MT" w:hAnsi="Calisto MT" w:cstheme="minorHAnsi"/>
          <w:sz w:val="24"/>
        </w:rPr>
        <w:t xml:space="preserve">Worldwide Governance Indicators, World Bank, accessible at: </w:t>
      </w:r>
      <w:hyperlink r:id="rId46" w:history="1">
        <w:r w:rsidRPr="007A32FB">
          <w:rPr>
            <w:rStyle w:val="Hyperlink"/>
            <w:rFonts w:ascii="Calisto MT" w:hAnsi="Calisto MT" w:cstheme="minorHAnsi"/>
            <w:sz w:val="21"/>
            <w:szCs w:val="21"/>
          </w:rPr>
          <w:t>https://info.worldbank.org/governance/wgi/Home/Reports</w:t>
        </w:r>
      </w:hyperlink>
      <w:r>
        <w:rPr>
          <w:rStyle w:val="Hyperlink"/>
          <w:rFonts w:ascii="Calisto MT" w:hAnsi="Calisto MT" w:cstheme="minorHAnsi"/>
          <w:sz w:val="21"/>
          <w:szCs w:val="21"/>
        </w:rPr>
        <w:t xml:space="preserve"> </w:t>
      </w:r>
    </w:p>
    <w:sectPr w:rsidR="00353E54" w:rsidRPr="00394965" w:rsidSect="00CB3F88">
      <w:pgSz w:w="11900" w:h="16840"/>
      <w:pgMar w:top="1440" w:right="1080" w:bottom="1440" w:left="1080" w:header="720" w:footer="1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6CD4" w14:textId="77777777" w:rsidR="004974C7" w:rsidRDefault="004974C7" w:rsidP="00F44BB7">
      <w:pPr>
        <w:spacing w:after="0" w:line="240" w:lineRule="auto"/>
      </w:pPr>
      <w:r>
        <w:separator/>
      </w:r>
    </w:p>
  </w:endnote>
  <w:endnote w:type="continuationSeparator" w:id="0">
    <w:p w14:paraId="2719664E" w14:textId="77777777" w:rsidR="004974C7" w:rsidRDefault="004974C7" w:rsidP="00F4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ade Gothic Next">
    <w:charset w:val="00"/>
    <w:family w:val="swiss"/>
    <w:pitch w:val="variable"/>
    <w:sig w:usb0="8000002F" w:usb1="0000000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asis MT Pro">
    <w:altName w:val="Century"/>
    <w:charset w:val="4D"/>
    <w:family w:val="roman"/>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Publica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5073683"/>
      <w:docPartObj>
        <w:docPartGallery w:val="Page Numbers (Bottom of Page)"/>
        <w:docPartUnique/>
      </w:docPartObj>
    </w:sdtPr>
    <w:sdtEndPr>
      <w:rPr>
        <w:rStyle w:val="PageNumber"/>
      </w:rPr>
    </w:sdtEndPr>
    <w:sdtContent>
      <w:p w14:paraId="7D661A49" w14:textId="77777777" w:rsidR="008E1E60" w:rsidRDefault="008E1E60" w:rsidP="008E1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510B4FEA" w14:textId="77777777" w:rsidR="008E1E60" w:rsidRDefault="008E1E60" w:rsidP="008E1E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6565028"/>
      <w:docPartObj>
        <w:docPartGallery w:val="Page Numbers (Bottom of Page)"/>
        <w:docPartUnique/>
      </w:docPartObj>
    </w:sdtPr>
    <w:sdtEndPr>
      <w:rPr>
        <w:rStyle w:val="PageNumber"/>
      </w:rPr>
    </w:sdtEndPr>
    <w:sdtContent>
      <w:p w14:paraId="05A4D293" w14:textId="77777777" w:rsidR="008E1E60" w:rsidRDefault="008E1E60" w:rsidP="008E1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1B6F">
          <w:rPr>
            <w:rStyle w:val="PageNumber"/>
            <w:noProof/>
          </w:rPr>
          <w:t>1</w:t>
        </w:r>
        <w:r>
          <w:rPr>
            <w:rStyle w:val="PageNumber"/>
          </w:rPr>
          <w:fldChar w:fldCharType="end"/>
        </w:r>
      </w:p>
    </w:sdtContent>
  </w:sdt>
  <w:p w14:paraId="1F2F0E52" w14:textId="77777777" w:rsidR="008E1E60" w:rsidRDefault="008E1E60" w:rsidP="008E1E60">
    <w:pPr>
      <w:pStyle w:val="Footer"/>
      <w:ind w:right="360"/>
    </w:pPr>
  </w:p>
  <w:p w14:paraId="6B452D1D" w14:textId="77777777" w:rsidR="008E1E60" w:rsidRPr="00EF0006" w:rsidRDefault="008E1E60" w:rsidP="00EF0006">
    <w:pPr>
      <w:pStyle w:val="Footer"/>
    </w:pPr>
    <w:r>
      <w:rPr>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6046170"/>
      <w:docPartObj>
        <w:docPartGallery w:val="Page Numbers (Bottom of Page)"/>
        <w:docPartUnique/>
      </w:docPartObj>
    </w:sdtPr>
    <w:sdtEndPr>
      <w:rPr>
        <w:rStyle w:val="PageNumber"/>
      </w:rPr>
    </w:sdtEndPr>
    <w:sdtContent>
      <w:p w14:paraId="67A0FF91" w14:textId="6B7F1428" w:rsidR="008E1E60" w:rsidRDefault="008E1E60" w:rsidP="008E1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8426ECA" w14:textId="77777777" w:rsidR="008E1E60" w:rsidRDefault="008E1E60" w:rsidP="005174C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1770656"/>
      <w:docPartObj>
        <w:docPartGallery w:val="Page Numbers (Bottom of Page)"/>
        <w:docPartUnique/>
      </w:docPartObj>
    </w:sdtPr>
    <w:sdtEndPr>
      <w:rPr>
        <w:rStyle w:val="PageNumber"/>
      </w:rPr>
    </w:sdtEndPr>
    <w:sdtContent>
      <w:p w14:paraId="435EEED0" w14:textId="7E8382E5" w:rsidR="008E1E60" w:rsidRDefault="008E1E60" w:rsidP="008E1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1E39">
          <w:rPr>
            <w:rStyle w:val="PageNumber"/>
            <w:noProof/>
          </w:rPr>
          <w:t>30</w:t>
        </w:r>
        <w:r>
          <w:rPr>
            <w:rStyle w:val="PageNumber"/>
          </w:rPr>
          <w:fldChar w:fldCharType="end"/>
        </w:r>
      </w:p>
    </w:sdtContent>
  </w:sdt>
  <w:p w14:paraId="375F8A0B" w14:textId="1DEE2857" w:rsidR="008E1E60" w:rsidRDefault="008E1E60" w:rsidP="005174C0">
    <w:pPr>
      <w:pStyle w:val="Footer"/>
      <w:ind w:right="360"/>
    </w:pPr>
  </w:p>
  <w:p w14:paraId="0508304C" w14:textId="1DC15125" w:rsidR="008E1E60" w:rsidRPr="00EF0006" w:rsidRDefault="008E1E60" w:rsidP="00EF0006">
    <w:pPr>
      <w:pStyle w:val="Footer"/>
    </w:pPr>
    <w:r>
      <w:rPr>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B1C0F" w14:textId="77777777" w:rsidR="004974C7" w:rsidRDefault="004974C7" w:rsidP="00F44BB7">
      <w:pPr>
        <w:spacing w:after="0" w:line="240" w:lineRule="auto"/>
      </w:pPr>
      <w:r>
        <w:separator/>
      </w:r>
    </w:p>
  </w:footnote>
  <w:footnote w:type="continuationSeparator" w:id="0">
    <w:p w14:paraId="215903E7" w14:textId="77777777" w:rsidR="004974C7" w:rsidRDefault="004974C7" w:rsidP="00F44BB7">
      <w:pPr>
        <w:spacing w:after="0" w:line="240" w:lineRule="auto"/>
      </w:pPr>
      <w:r>
        <w:continuationSeparator/>
      </w:r>
    </w:p>
  </w:footnote>
  <w:footnote w:id="1">
    <w:p w14:paraId="7F207A23" w14:textId="612CE71D" w:rsidR="008E1E60" w:rsidRPr="00D07CA5" w:rsidRDefault="008E1E60" w:rsidP="005174C0">
      <w:pPr>
        <w:pStyle w:val="FootnoteText"/>
        <w:jc w:val="both"/>
        <w:rPr>
          <w:rFonts w:cstheme="minorHAnsi"/>
          <w:sz w:val="18"/>
          <w:szCs w:val="18"/>
        </w:rPr>
      </w:pPr>
      <w:r w:rsidRPr="00D07CA5">
        <w:rPr>
          <w:rStyle w:val="FootnoteReference"/>
          <w:rFonts w:cstheme="minorHAnsi"/>
          <w:sz w:val="18"/>
          <w:szCs w:val="18"/>
        </w:rPr>
        <w:footnoteRef/>
      </w:r>
      <w:r w:rsidRPr="00D07CA5">
        <w:rPr>
          <w:rFonts w:cstheme="minorHAnsi"/>
          <w:sz w:val="18"/>
          <w:szCs w:val="18"/>
          <w:lang w:val="en-GB"/>
        </w:rPr>
        <w:t xml:space="preserve"> </w:t>
      </w:r>
      <w:r w:rsidR="00AC1E39" w:rsidRPr="00D07CA5">
        <w:rPr>
          <w:rFonts w:cstheme="minorHAnsi"/>
          <w:sz w:val="18"/>
          <w:szCs w:val="18"/>
          <w:lang w:val="en-GB"/>
        </w:rPr>
        <w:t>SELDI is the largest civil society network for anti-corruption and good governance in Southeast Europe. At its beginning it gathered 17 partners from 9 countries of South-Eastern Europe (currently 39 members and collaborators). SELDI has a decentralized management structure and currently the coordination of the network is entrusted to the Macedonian Center for International Cooperation (MCIC).</w:t>
      </w:r>
    </w:p>
  </w:footnote>
  <w:footnote w:id="2">
    <w:p w14:paraId="1DCFD988" w14:textId="3CC1C1DB" w:rsidR="008E1E60" w:rsidRPr="00D07CA5" w:rsidRDefault="008E1E60" w:rsidP="005174C0">
      <w:pPr>
        <w:pStyle w:val="FootnoteText"/>
        <w:jc w:val="both"/>
        <w:rPr>
          <w:rFonts w:cstheme="minorHAnsi"/>
          <w:sz w:val="18"/>
          <w:szCs w:val="18"/>
        </w:rPr>
      </w:pPr>
      <w:r w:rsidRPr="00D07CA5">
        <w:rPr>
          <w:rStyle w:val="FootnoteReference"/>
          <w:rFonts w:cstheme="minorHAnsi"/>
          <w:sz w:val="18"/>
          <w:szCs w:val="18"/>
        </w:rPr>
        <w:footnoteRef/>
      </w:r>
      <w:r w:rsidRPr="00D07CA5">
        <w:rPr>
          <w:rFonts w:cstheme="minorHAnsi"/>
          <w:sz w:val="18"/>
          <w:szCs w:val="18"/>
        </w:rPr>
        <w:t xml:space="preserve"> </w:t>
      </w:r>
      <w:hyperlink r:id="rId1" w:history="1">
        <w:r w:rsidRPr="00D07CA5">
          <w:rPr>
            <w:rStyle w:val="Hyperlink"/>
            <w:rFonts w:cstheme="minorHAnsi"/>
            <w:sz w:val="18"/>
            <w:szCs w:val="18"/>
          </w:rPr>
          <w:t>https://acer.org.al/wp-content/uploads/2021/09/ACER_SELDI_ENG_CMS-2021-FINAL.pdf</w:t>
        </w:r>
      </w:hyperlink>
      <w:r w:rsidRPr="00D07CA5">
        <w:rPr>
          <w:rFonts w:cstheme="minorHAnsi"/>
          <w:sz w:val="18"/>
          <w:szCs w:val="18"/>
        </w:rPr>
        <w:t xml:space="preserve"> </w:t>
      </w:r>
    </w:p>
  </w:footnote>
  <w:footnote w:id="3">
    <w:p w14:paraId="5F8A0589" w14:textId="75BE029C" w:rsidR="008E1E60" w:rsidRPr="00D07CA5" w:rsidRDefault="008E1E60" w:rsidP="005174C0">
      <w:pPr>
        <w:pStyle w:val="FootnoteText"/>
        <w:jc w:val="both"/>
      </w:pPr>
      <w:r w:rsidRPr="00D07CA5">
        <w:rPr>
          <w:rStyle w:val="FootnoteReference"/>
          <w:rFonts w:cstheme="minorHAnsi"/>
          <w:sz w:val="18"/>
          <w:szCs w:val="18"/>
        </w:rPr>
        <w:footnoteRef/>
      </w:r>
      <w:r w:rsidRPr="00D07CA5">
        <w:rPr>
          <w:rFonts w:cstheme="minorHAnsi"/>
          <w:sz w:val="18"/>
          <w:szCs w:val="18"/>
        </w:rPr>
        <w:t xml:space="preserve"> </w:t>
      </w:r>
      <w:hyperlink r:id="rId2" w:history="1">
        <w:r w:rsidRPr="00D07CA5">
          <w:rPr>
            <w:rStyle w:val="Hyperlink"/>
            <w:rFonts w:cstheme="minorHAnsi"/>
            <w:sz w:val="18"/>
            <w:szCs w:val="18"/>
          </w:rPr>
          <w:t>https://www.transparency.org/en/cpi/2022</w:t>
        </w:r>
      </w:hyperlink>
      <w:r w:rsidRPr="00D07CA5">
        <w:rPr>
          <w:sz w:val="18"/>
          <w:szCs w:val="18"/>
        </w:rPr>
        <w:t xml:space="preserve"> </w:t>
      </w:r>
    </w:p>
  </w:footnote>
  <w:footnote w:id="4">
    <w:p w14:paraId="4E543952" w14:textId="1A0BC959" w:rsidR="00AC1E39" w:rsidRPr="00D07CA5" w:rsidRDefault="00AC1E39">
      <w:pPr>
        <w:pStyle w:val="FootnoteText"/>
        <w:rPr>
          <w:sz w:val="18"/>
          <w:szCs w:val="18"/>
        </w:rPr>
      </w:pPr>
      <w:r w:rsidRPr="00D07CA5">
        <w:rPr>
          <w:rStyle w:val="FootnoteReference"/>
          <w:sz w:val="18"/>
          <w:szCs w:val="18"/>
        </w:rPr>
        <w:footnoteRef/>
      </w:r>
      <w:r w:rsidRPr="00D07CA5">
        <w:rPr>
          <w:sz w:val="18"/>
          <w:szCs w:val="18"/>
        </w:rPr>
        <w:t xml:space="preserve"> According to ACER's agreement with the other two project partners, this technical opportunity was used by them, so the database was centralized in ACER's electronic data transmission system</w:t>
      </w:r>
    </w:p>
  </w:footnote>
  <w:footnote w:id="5">
    <w:p w14:paraId="3C56B3E3" w14:textId="77777777" w:rsidR="008E1E60" w:rsidRPr="00D07CA5" w:rsidRDefault="008E1E60" w:rsidP="00762E87">
      <w:pPr>
        <w:pStyle w:val="FootnoteText"/>
        <w:jc w:val="both"/>
        <w:rPr>
          <w:sz w:val="18"/>
          <w:szCs w:val="18"/>
        </w:rPr>
      </w:pPr>
      <w:r w:rsidRPr="00D07CA5">
        <w:rPr>
          <w:rStyle w:val="FootnoteReference"/>
          <w:sz w:val="18"/>
          <w:szCs w:val="18"/>
        </w:rPr>
        <w:footnoteRef/>
      </w:r>
      <w:r w:rsidRPr="00D07CA5">
        <w:rPr>
          <w:sz w:val="18"/>
          <w:szCs w:val="18"/>
        </w:rPr>
        <w:t xml:space="preserve"> </w:t>
      </w:r>
      <w:hyperlink r:id="rId3" w:history="1">
        <w:r w:rsidRPr="00D07CA5">
          <w:rPr>
            <w:rStyle w:val="Hyperlink"/>
            <w:sz w:val="18"/>
            <w:szCs w:val="18"/>
          </w:rPr>
          <w:t>https://rm.coe.int/16806ed5af</w:t>
        </w:r>
      </w:hyperlink>
      <w:r w:rsidRPr="00D07CA5">
        <w:rPr>
          <w:sz w:val="18"/>
          <w:szCs w:val="18"/>
        </w:rPr>
        <w:t xml:space="preserve"> </w:t>
      </w:r>
    </w:p>
  </w:footnote>
  <w:footnote w:id="6">
    <w:p w14:paraId="653FDE09" w14:textId="328C5C77" w:rsidR="008E1E60" w:rsidRPr="00D07CA5" w:rsidRDefault="008E1E60" w:rsidP="00762E87">
      <w:pPr>
        <w:pStyle w:val="FootnoteText"/>
        <w:jc w:val="both"/>
      </w:pPr>
      <w:r w:rsidRPr="00D07CA5">
        <w:rPr>
          <w:rStyle w:val="FootnoteReference"/>
          <w:sz w:val="18"/>
          <w:szCs w:val="18"/>
        </w:rPr>
        <w:footnoteRef/>
      </w:r>
      <w:r w:rsidRPr="00D07CA5">
        <w:rPr>
          <w:sz w:val="18"/>
          <w:szCs w:val="18"/>
        </w:rPr>
        <w:t xml:space="preserve"> </w:t>
      </w:r>
      <w:r w:rsidR="00AC1E39" w:rsidRPr="00D07CA5">
        <w:rPr>
          <w:sz w:val="18"/>
          <w:szCs w:val="18"/>
        </w:rPr>
        <w:t>The project methodology, part of which is the survey questionnaire, has been widely discussed and agreed between the project partners at the Prishtina Workshop (1.02.2023)</w:t>
      </w:r>
    </w:p>
  </w:footnote>
  <w:footnote w:id="7">
    <w:p w14:paraId="5E2E27D5" w14:textId="71D51975" w:rsidR="008E1E60" w:rsidRPr="00D07CA5" w:rsidRDefault="008E1E60" w:rsidP="00F05DE3">
      <w:pPr>
        <w:pStyle w:val="FootnoteText"/>
        <w:rPr>
          <w:sz w:val="18"/>
          <w:szCs w:val="18"/>
        </w:rPr>
      </w:pPr>
      <w:r w:rsidRPr="00D07CA5">
        <w:rPr>
          <w:rStyle w:val="FootnoteReference"/>
          <w:sz w:val="18"/>
          <w:szCs w:val="18"/>
        </w:rPr>
        <w:footnoteRef/>
      </w:r>
      <w:r w:rsidRPr="00D07CA5">
        <w:rPr>
          <w:sz w:val="18"/>
          <w:szCs w:val="18"/>
        </w:rPr>
        <w:t xml:space="preserve"> </w:t>
      </w:r>
      <w:r w:rsidR="00AC1E39" w:rsidRPr="00D07CA5">
        <w:rPr>
          <w:sz w:val="18"/>
          <w:szCs w:val="18"/>
        </w:rPr>
        <w:t>For more about the project, visit</w:t>
      </w:r>
      <w:r w:rsidRPr="00D07CA5">
        <w:rPr>
          <w:sz w:val="18"/>
          <w:szCs w:val="18"/>
        </w:rPr>
        <w:t xml:space="preserve">: </w:t>
      </w:r>
      <w:hyperlink r:id="rId4" w:history="1">
        <w:r w:rsidRPr="00D07CA5">
          <w:rPr>
            <w:rStyle w:val="Hyperlink"/>
            <w:sz w:val="18"/>
            <w:szCs w:val="18"/>
          </w:rPr>
          <w:t>https://seldi.net</w:t>
        </w:r>
      </w:hyperlink>
      <w:r w:rsidRPr="00D07CA5">
        <w:rPr>
          <w:sz w:val="18"/>
          <w:szCs w:val="18"/>
        </w:rPr>
        <w:t xml:space="preserve"> </w:t>
      </w:r>
    </w:p>
  </w:footnote>
  <w:footnote w:id="8">
    <w:p w14:paraId="42AC708A" w14:textId="71EA7EED" w:rsidR="00AC1E39" w:rsidRPr="00D07CA5" w:rsidRDefault="00AC1E39">
      <w:pPr>
        <w:pStyle w:val="FootnoteText"/>
        <w:rPr>
          <w:sz w:val="18"/>
          <w:szCs w:val="18"/>
        </w:rPr>
      </w:pPr>
      <w:r w:rsidRPr="00D07CA5">
        <w:rPr>
          <w:rStyle w:val="FootnoteReference"/>
          <w:sz w:val="18"/>
          <w:szCs w:val="18"/>
        </w:rPr>
        <w:footnoteRef/>
      </w:r>
      <w:r w:rsidRPr="00D07CA5">
        <w:rPr>
          <w:sz w:val="18"/>
          <w:szCs w:val="18"/>
        </w:rPr>
        <w:t xml:space="preserve"> </w:t>
      </w:r>
      <w:r w:rsidRPr="00D07CA5">
        <w:rPr>
          <w:rFonts w:cstheme="minorHAnsi"/>
          <w:color w:val="2C363A"/>
          <w:sz w:val="18"/>
          <w:szCs w:val="18"/>
          <w:shd w:val="clear" w:color="auto" w:fill="FFFFFF"/>
        </w:rPr>
        <w:t>“Corruption pressure” reflects instances of initiation of bribe seeking by public officials: either by directly requesting an informal payment or by indirectly indicating that an informal payment would lead to a positive (for the citizen) outcome.</w:t>
      </w:r>
    </w:p>
  </w:footnote>
  <w:footnote w:id="9">
    <w:p w14:paraId="298140BF" w14:textId="3598A9A1" w:rsidR="00AC1E39" w:rsidRDefault="00AC1E39">
      <w:pPr>
        <w:pStyle w:val="FootnoteText"/>
      </w:pPr>
      <w:r w:rsidRPr="00D07CA5">
        <w:rPr>
          <w:rStyle w:val="FootnoteReference"/>
          <w:sz w:val="18"/>
          <w:szCs w:val="18"/>
        </w:rPr>
        <w:footnoteRef/>
      </w:r>
      <w:r w:rsidRPr="00D07CA5">
        <w:rPr>
          <w:sz w:val="18"/>
          <w:szCs w:val="18"/>
        </w:rPr>
        <w:t xml:space="preserve"> For more: </w:t>
      </w:r>
      <w:hyperlink r:id="rId5" w:history="1">
        <w:r w:rsidRPr="00D07CA5">
          <w:rPr>
            <w:rStyle w:val="Hyperlink"/>
            <w:sz w:val="18"/>
            <w:szCs w:val="18"/>
            <w:lang w:val="en-GB"/>
          </w:rPr>
          <w:t>https://seldi.net/wp-content/uploads/2020/10/Infografik-01-Insights-from-SELDIs-Corruption-Monitoring-System-2021.pdf</w:t>
        </w:r>
      </w:hyperlink>
    </w:p>
  </w:footnote>
  <w:footnote w:id="10">
    <w:p w14:paraId="7CA69161" w14:textId="57A544B3" w:rsidR="008E1E60" w:rsidRPr="005174C0" w:rsidRDefault="008E1E60" w:rsidP="005174C0">
      <w:pPr>
        <w:pStyle w:val="FootnoteText"/>
        <w:jc w:val="both"/>
        <w:rPr>
          <w:rFonts w:ascii="Arial" w:hAnsi="Arial" w:cs="Arial"/>
          <w:sz w:val="18"/>
          <w:szCs w:val="18"/>
        </w:rPr>
      </w:pPr>
      <w:r w:rsidRPr="005174C0">
        <w:rPr>
          <w:rStyle w:val="FootnoteReference"/>
          <w:rFonts w:ascii="Arial" w:hAnsi="Arial" w:cs="Arial"/>
          <w:sz w:val="18"/>
          <w:szCs w:val="18"/>
        </w:rPr>
        <w:footnoteRef/>
      </w:r>
      <w:r w:rsidRPr="005174C0">
        <w:rPr>
          <w:rFonts w:ascii="Arial" w:hAnsi="Arial" w:cs="Arial"/>
          <w:sz w:val="18"/>
          <w:szCs w:val="18"/>
        </w:rPr>
        <w:t xml:space="preserve"> </w:t>
      </w:r>
      <w:r w:rsidR="00AC1E39" w:rsidRPr="00AC1E39">
        <w:rPr>
          <w:rFonts w:ascii="Arial" w:hAnsi="Arial" w:cs="Arial"/>
          <w:sz w:val="18"/>
          <w:szCs w:val="18"/>
        </w:rPr>
        <w:t>Albania and Kosovo - both are clearly concerned by immigration, which in recent years has reached alarming levels, which affects the reduction of the active workforce, but also the dynamism of democratic processes. Emigration is also considered as a factor with a negative impact on the decline of citizen participation in the elections of May 14, 2023 in Albania.</w:t>
      </w:r>
    </w:p>
  </w:footnote>
  <w:footnote w:id="11">
    <w:p w14:paraId="4BE2CAA8" w14:textId="645EC8DD" w:rsidR="008E1E60" w:rsidRPr="00B24D95" w:rsidRDefault="008E1E60" w:rsidP="005174C0">
      <w:pPr>
        <w:pStyle w:val="FootnoteText"/>
        <w:jc w:val="both"/>
        <w:rPr>
          <w:lang w:val="en-GB"/>
        </w:rPr>
      </w:pPr>
      <w:r w:rsidRPr="005174C0">
        <w:rPr>
          <w:rStyle w:val="FootnoteReference"/>
          <w:rFonts w:ascii="Arial" w:hAnsi="Arial" w:cs="Arial"/>
          <w:sz w:val="18"/>
          <w:szCs w:val="18"/>
        </w:rPr>
        <w:footnoteRef/>
      </w:r>
      <w:r w:rsidRPr="005174C0">
        <w:rPr>
          <w:rFonts w:ascii="Arial" w:hAnsi="Arial" w:cs="Arial"/>
          <w:sz w:val="18"/>
          <w:szCs w:val="18"/>
        </w:rPr>
        <w:t xml:space="preserve"> </w:t>
      </w:r>
      <w:r w:rsidR="00AC1E39" w:rsidRPr="00AC1E39">
        <w:rPr>
          <w:rFonts w:ascii="Arial" w:hAnsi="Arial" w:cs="Arial"/>
          <w:sz w:val="18"/>
          <w:szCs w:val="18"/>
          <w:lang w:val="en-GB"/>
        </w:rPr>
        <w:t>For more information on indicator weighting in the World Bank's analysis of G</w:t>
      </w:r>
      <w:r w:rsidR="00AC1E39">
        <w:rPr>
          <w:rFonts w:ascii="Arial" w:hAnsi="Arial" w:cs="Arial"/>
          <w:sz w:val="18"/>
          <w:szCs w:val="18"/>
          <w:lang w:val="en-GB"/>
        </w:rPr>
        <w:t>lobal Governance Indicators, visit</w:t>
      </w:r>
      <w:r w:rsidRPr="005174C0">
        <w:rPr>
          <w:rFonts w:ascii="Arial" w:hAnsi="Arial" w:cs="Arial"/>
          <w:sz w:val="18"/>
          <w:szCs w:val="18"/>
          <w:lang w:val="en-GB"/>
        </w:rPr>
        <w:t xml:space="preserve">: </w:t>
      </w:r>
      <w:hyperlink r:id="rId6" w:history="1">
        <w:r w:rsidRPr="005174C0">
          <w:rPr>
            <w:rStyle w:val="Hyperlink"/>
            <w:rFonts w:ascii="Arial" w:hAnsi="Arial" w:cs="Arial"/>
            <w:sz w:val="18"/>
            <w:szCs w:val="18"/>
            <w:lang w:val="en-GB"/>
          </w:rPr>
          <w:t>https://info.worldbank.org/governance/wgi/Home/Reports</w:t>
        </w:r>
      </w:hyperlink>
      <w:r w:rsidRPr="005174C0">
        <w:rPr>
          <w:sz w:val="18"/>
          <w:szCs w:val="18"/>
          <w:lang w:val="en-GB"/>
        </w:rPr>
        <w:t xml:space="preserve"> </w:t>
      </w:r>
    </w:p>
  </w:footnote>
  <w:footnote w:id="12">
    <w:p w14:paraId="78045005" w14:textId="77BB9034" w:rsidR="008E1E60" w:rsidRPr="005174C0" w:rsidRDefault="008E1E60">
      <w:pPr>
        <w:pStyle w:val="FootnoteText"/>
        <w:rPr>
          <w:rFonts w:ascii="Arial" w:hAnsi="Arial" w:cs="Arial"/>
          <w:sz w:val="18"/>
          <w:szCs w:val="18"/>
          <w:lang w:val="en-GB"/>
        </w:rPr>
      </w:pPr>
      <w:r w:rsidRPr="005174C0">
        <w:rPr>
          <w:rStyle w:val="FootnoteReference"/>
          <w:rFonts w:ascii="Arial" w:hAnsi="Arial" w:cs="Arial"/>
          <w:sz w:val="18"/>
          <w:szCs w:val="18"/>
        </w:rPr>
        <w:footnoteRef/>
      </w:r>
      <w:r w:rsidRPr="005174C0">
        <w:rPr>
          <w:rFonts w:ascii="Arial" w:hAnsi="Arial" w:cs="Arial"/>
          <w:sz w:val="18"/>
          <w:szCs w:val="18"/>
        </w:rPr>
        <w:t xml:space="preserve"> </w:t>
      </w:r>
      <w:r w:rsidR="007356DB" w:rsidRPr="00AC1E39">
        <w:rPr>
          <w:rFonts w:cstheme="minorHAnsi"/>
          <w:sz w:val="18"/>
          <w:szCs w:val="18"/>
        </w:rPr>
        <w:t>With the support of the American Embassy in Tirana, ACER has undertaken a special study on this topic, the findings of which are expected to be published within 2023.</w:t>
      </w:r>
    </w:p>
  </w:footnote>
  <w:footnote w:id="13">
    <w:p w14:paraId="2989B8D1" w14:textId="5D481705" w:rsidR="008E1E60" w:rsidRPr="005174C0" w:rsidRDefault="008E1E60" w:rsidP="005174C0">
      <w:pPr>
        <w:pStyle w:val="FootnoteText"/>
        <w:jc w:val="both"/>
        <w:rPr>
          <w:rFonts w:ascii="Cambria" w:hAnsi="Cambria" w:cs="Arial"/>
          <w:sz w:val="18"/>
          <w:szCs w:val="18"/>
        </w:rPr>
      </w:pPr>
      <w:r w:rsidRPr="005174C0">
        <w:rPr>
          <w:rStyle w:val="FootnoteReference"/>
          <w:rFonts w:ascii="Arial" w:hAnsi="Arial" w:cs="Arial"/>
          <w:sz w:val="18"/>
          <w:szCs w:val="18"/>
        </w:rPr>
        <w:footnoteRef/>
      </w:r>
      <w:r w:rsidRPr="005174C0">
        <w:rPr>
          <w:rFonts w:ascii="Arial" w:hAnsi="Arial" w:cs="Arial"/>
          <w:sz w:val="18"/>
          <w:szCs w:val="18"/>
        </w:rPr>
        <w:t xml:space="preserve"> </w:t>
      </w:r>
      <w:r w:rsidR="00D126E1" w:rsidRPr="00D126E1">
        <w:rPr>
          <w:rFonts w:ascii="Arial" w:hAnsi="Arial" w:cs="Arial"/>
          <w:sz w:val="18"/>
          <w:szCs w:val="18"/>
        </w:rPr>
        <w:t>This high level of corruption has also been found in a number of previous studies undertaken by ACER over the last two decades.</w:t>
      </w:r>
    </w:p>
  </w:footnote>
  <w:footnote w:id="14">
    <w:p w14:paraId="430A224E" w14:textId="77777777" w:rsidR="008E1E60" w:rsidRPr="00CB2298" w:rsidRDefault="008E1E60" w:rsidP="00F05DE3">
      <w:pPr>
        <w:pStyle w:val="FootnoteText"/>
        <w:rPr>
          <w:rFonts w:ascii="Calisto MT" w:hAnsi="Calisto MT"/>
          <w:sz w:val="18"/>
          <w:szCs w:val="18"/>
        </w:rPr>
      </w:pPr>
      <w:r w:rsidRPr="00DC4D3A">
        <w:rPr>
          <w:rStyle w:val="FootnoteReference"/>
          <w:rFonts w:ascii="Calisto MT" w:hAnsi="Calisto MT"/>
          <w:sz w:val="18"/>
          <w:szCs w:val="18"/>
        </w:rPr>
        <w:footnoteRef/>
      </w:r>
      <w:r w:rsidRPr="00CB2298">
        <w:rPr>
          <w:rFonts w:ascii="Calisto MT" w:hAnsi="Calisto MT"/>
          <w:sz w:val="18"/>
          <w:szCs w:val="18"/>
        </w:rPr>
        <w:t xml:space="preserve"> Values are expressed 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44A6" w14:textId="77777777" w:rsidR="008E1E60" w:rsidRPr="00D0520D" w:rsidRDefault="008E1E60">
    <w:pPr>
      <w:pStyle w:val="Header"/>
    </w:pPr>
    <w:r w:rsidRPr="00D0520D">
      <w:t>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7473" w14:textId="2760E6D0" w:rsidR="008E1E60" w:rsidRPr="00D0520D" w:rsidRDefault="008E1E60">
    <w:pPr>
      <w:pStyle w:val="Header"/>
    </w:pPr>
    <w:r w:rsidRPr="00D0520D">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71F"/>
    <w:multiLevelType w:val="hybridMultilevel"/>
    <w:tmpl w:val="F3DCD332"/>
    <w:lvl w:ilvl="0" w:tplc="12802998">
      <w:start w:val="3"/>
      <w:numFmt w:val="decimal"/>
      <w:lvlText w:val="%1."/>
      <w:lvlJc w:val="left"/>
      <w:pPr>
        <w:ind w:left="720" w:hanging="360"/>
      </w:pPr>
      <w:rPr>
        <w:rFonts w:eastAsia="Arial" w:hint="default"/>
        <w:color w:val="1817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85914"/>
    <w:multiLevelType w:val="hybridMultilevel"/>
    <w:tmpl w:val="447E2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6A5D3A"/>
    <w:multiLevelType w:val="multilevel"/>
    <w:tmpl w:val="4D3C5F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F0F46"/>
    <w:multiLevelType w:val="hybridMultilevel"/>
    <w:tmpl w:val="4018250C"/>
    <w:lvl w:ilvl="0" w:tplc="86723B0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A0CC2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61D1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34431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EC61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664330">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09C46">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490E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C73A2">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79F09BE"/>
    <w:multiLevelType w:val="hybridMultilevel"/>
    <w:tmpl w:val="EFA2CC4A"/>
    <w:lvl w:ilvl="0" w:tplc="A3429C0C">
      <w:numFmt w:val="bullet"/>
      <w:lvlText w:val="-"/>
      <w:lvlJc w:val="left"/>
      <w:pPr>
        <w:ind w:left="720" w:hanging="360"/>
      </w:pPr>
      <w:rPr>
        <w:rFonts w:ascii="Calisto MT" w:eastAsia="Calibri" w:hAnsi="Calisto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A74BD"/>
    <w:multiLevelType w:val="hybridMultilevel"/>
    <w:tmpl w:val="EFE83FAC"/>
    <w:lvl w:ilvl="0" w:tplc="20E42BC8">
      <w:start w:val="1"/>
      <w:numFmt w:val="decimal"/>
      <w:lvlText w:val="%1."/>
      <w:lvlJc w:val="left"/>
      <w:pPr>
        <w:ind w:left="644" w:hanging="360"/>
      </w:pPr>
      <w:rPr>
        <w:rFonts w:ascii="Arial" w:eastAsia="Arial" w:hAnsi="Arial" w:cs="Arial" w:hint="default"/>
        <w:b/>
        <w:color w:val="181717"/>
        <w:sz w:val="18"/>
        <w:szCs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A2B182F"/>
    <w:multiLevelType w:val="hybridMultilevel"/>
    <w:tmpl w:val="42843E80"/>
    <w:lvl w:ilvl="0" w:tplc="7CF671A4">
      <w:numFmt w:val="bullet"/>
      <w:lvlText w:val="-"/>
      <w:lvlJc w:val="left"/>
      <w:pPr>
        <w:ind w:left="724" w:hanging="360"/>
      </w:pPr>
      <w:rPr>
        <w:rFonts w:ascii="Calibri" w:eastAsia="Trade Gothic Next" w:hAnsi="Calibri" w:cs="Calibri"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nsid w:val="1BE02184"/>
    <w:multiLevelType w:val="hybridMultilevel"/>
    <w:tmpl w:val="E1006B2E"/>
    <w:lvl w:ilvl="0" w:tplc="49164CAE">
      <w:start w:val="1"/>
      <w:numFmt w:val="bullet"/>
      <w:lvlText w:val="•"/>
      <w:lvlJc w:val="left"/>
      <w:pPr>
        <w:ind w:left="706"/>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1" w:tplc="2848C4F0">
      <w:start w:val="1"/>
      <w:numFmt w:val="bullet"/>
      <w:lvlText w:val="o"/>
      <w:lvlJc w:val="left"/>
      <w:pPr>
        <w:ind w:left="144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2" w:tplc="C2666C0C">
      <w:start w:val="1"/>
      <w:numFmt w:val="bullet"/>
      <w:lvlText w:val="▪"/>
      <w:lvlJc w:val="left"/>
      <w:pPr>
        <w:ind w:left="216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3" w:tplc="8400851C">
      <w:start w:val="1"/>
      <w:numFmt w:val="bullet"/>
      <w:lvlText w:val="•"/>
      <w:lvlJc w:val="left"/>
      <w:pPr>
        <w:ind w:left="2881"/>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4" w:tplc="17BAA9B6">
      <w:start w:val="1"/>
      <w:numFmt w:val="bullet"/>
      <w:lvlText w:val="o"/>
      <w:lvlJc w:val="left"/>
      <w:pPr>
        <w:ind w:left="360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5" w:tplc="57D85BDE">
      <w:start w:val="1"/>
      <w:numFmt w:val="bullet"/>
      <w:lvlText w:val="▪"/>
      <w:lvlJc w:val="left"/>
      <w:pPr>
        <w:ind w:left="432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6" w:tplc="F1922B12">
      <w:start w:val="1"/>
      <w:numFmt w:val="bullet"/>
      <w:lvlText w:val="•"/>
      <w:lvlJc w:val="left"/>
      <w:pPr>
        <w:ind w:left="5041"/>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7" w:tplc="C6FC3FBE">
      <w:start w:val="1"/>
      <w:numFmt w:val="bullet"/>
      <w:lvlText w:val="o"/>
      <w:lvlJc w:val="left"/>
      <w:pPr>
        <w:ind w:left="576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8" w:tplc="CC8221D0">
      <w:start w:val="1"/>
      <w:numFmt w:val="bullet"/>
      <w:lvlText w:val="▪"/>
      <w:lvlJc w:val="left"/>
      <w:pPr>
        <w:ind w:left="648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abstractNum>
  <w:abstractNum w:abstractNumId="8">
    <w:nsid w:val="1C576A5C"/>
    <w:multiLevelType w:val="hybridMultilevel"/>
    <w:tmpl w:val="16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81A68"/>
    <w:multiLevelType w:val="hybridMultilevel"/>
    <w:tmpl w:val="6EE26162"/>
    <w:lvl w:ilvl="0" w:tplc="4356A9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AB8F0">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6AAC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ACD1B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279C6">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06D04E">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AC8BCE">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63D16">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12F248">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1F6083F"/>
    <w:multiLevelType w:val="hybridMultilevel"/>
    <w:tmpl w:val="0AC47CC4"/>
    <w:lvl w:ilvl="0" w:tplc="019893A8">
      <w:start w:val="1"/>
      <w:numFmt w:val="bullet"/>
      <w:lvlText w:val="•"/>
      <w:lvlJc w:val="left"/>
      <w:pPr>
        <w:ind w:left="706"/>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1" w:tplc="FE5A576C">
      <w:start w:val="1"/>
      <w:numFmt w:val="bullet"/>
      <w:lvlText w:val="o"/>
      <w:lvlJc w:val="left"/>
      <w:pPr>
        <w:ind w:left="144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2" w:tplc="4B3A802A">
      <w:start w:val="1"/>
      <w:numFmt w:val="bullet"/>
      <w:lvlText w:val="▪"/>
      <w:lvlJc w:val="left"/>
      <w:pPr>
        <w:ind w:left="216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3" w:tplc="5D3637D2">
      <w:start w:val="1"/>
      <w:numFmt w:val="bullet"/>
      <w:lvlText w:val="•"/>
      <w:lvlJc w:val="left"/>
      <w:pPr>
        <w:ind w:left="2881"/>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4" w:tplc="FD1A560E">
      <w:start w:val="1"/>
      <w:numFmt w:val="bullet"/>
      <w:lvlText w:val="o"/>
      <w:lvlJc w:val="left"/>
      <w:pPr>
        <w:ind w:left="360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5" w:tplc="EC4485CC">
      <w:start w:val="1"/>
      <w:numFmt w:val="bullet"/>
      <w:lvlText w:val="▪"/>
      <w:lvlJc w:val="left"/>
      <w:pPr>
        <w:ind w:left="432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6" w:tplc="67AE1EAE">
      <w:start w:val="1"/>
      <w:numFmt w:val="bullet"/>
      <w:lvlText w:val="•"/>
      <w:lvlJc w:val="left"/>
      <w:pPr>
        <w:ind w:left="5041"/>
      </w:pPr>
      <w:rPr>
        <w:rFonts w:ascii="Arial" w:eastAsia="Arial" w:hAnsi="Arial" w:cs="Arial"/>
        <w:b w:val="0"/>
        <w:i w:val="0"/>
        <w:strike w:val="0"/>
        <w:dstrike w:val="0"/>
        <w:color w:val="0E101A"/>
        <w:sz w:val="22"/>
        <w:szCs w:val="22"/>
        <w:u w:val="none" w:color="000000"/>
        <w:bdr w:val="none" w:sz="0" w:space="0" w:color="auto"/>
        <w:shd w:val="clear" w:color="auto" w:fill="auto"/>
        <w:vertAlign w:val="baseline"/>
      </w:rPr>
    </w:lvl>
    <w:lvl w:ilvl="7" w:tplc="6E74D29C">
      <w:start w:val="1"/>
      <w:numFmt w:val="bullet"/>
      <w:lvlText w:val="o"/>
      <w:lvlJc w:val="left"/>
      <w:pPr>
        <w:ind w:left="576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lvl w:ilvl="8" w:tplc="20804748">
      <w:start w:val="1"/>
      <w:numFmt w:val="bullet"/>
      <w:lvlText w:val="▪"/>
      <w:lvlJc w:val="left"/>
      <w:pPr>
        <w:ind w:left="6481"/>
      </w:pPr>
      <w:rPr>
        <w:rFonts w:ascii="Segoe UI Symbol" w:eastAsia="Segoe UI Symbol" w:hAnsi="Segoe UI Symbol" w:cs="Segoe UI Symbol"/>
        <w:b w:val="0"/>
        <w:i w:val="0"/>
        <w:strike w:val="0"/>
        <w:dstrike w:val="0"/>
        <w:color w:val="0E101A"/>
        <w:sz w:val="22"/>
        <w:szCs w:val="22"/>
        <w:u w:val="none" w:color="000000"/>
        <w:bdr w:val="none" w:sz="0" w:space="0" w:color="auto"/>
        <w:shd w:val="clear" w:color="auto" w:fill="auto"/>
        <w:vertAlign w:val="baseline"/>
      </w:rPr>
    </w:lvl>
  </w:abstractNum>
  <w:abstractNum w:abstractNumId="11">
    <w:nsid w:val="28B566B8"/>
    <w:multiLevelType w:val="hybridMultilevel"/>
    <w:tmpl w:val="FC5AC38A"/>
    <w:lvl w:ilvl="0" w:tplc="32B0E488">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B1AE5"/>
    <w:multiLevelType w:val="hybridMultilevel"/>
    <w:tmpl w:val="E54E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56AC7"/>
    <w:multiLevelType w:val="hybridMultilevel"/>
    <w:tmpl w:val="27E4A39A"/>
    <w:lvl w:ilvl="0" w:tplc="32B0E48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973"/>
    <w:multiLevelType w:val="hybridMultilevel"/>
    <w:tmpl w:val="1D746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362376"/>
    <w:multiLevelType w:val="hybridMultilevel"/>
    <w:tmpl w:val="F6384CA4"/>
    <w:lvl w:ilvl="0" w:tplc="A3429C0C">
      <w:numFmt w:val="bullet"/>
      <w:lvlText w:val="-"/>
      <w:lvlJc w:val="left"/>
      <w:pPr>
        <w:ind w:left="720" w:hanging="360"/>
      </w:pPr>
      <w:rPr>
        <w:rFonts w:ascii="Calisto MT" w:eastAsia="Calibri" w:hAnsi="Calisto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6A690D"/>
    <w:multiLevelType w:val="hybridMultilevel"/>
    <w:tmpl w:val="E620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4297D"/>
    <w:multiLevelType w:val="hybridMultilevel"/>
    <w:tmpl w:val="8D8A534C"/>
    <w:lvl w:ilvl="0" w:tplc="2446D32A">
      <w:numFmt w:val="bullet"/>
      <w:lvlText w:val="-"/>
      <w:lvlJc w:val="left"/>
      <w:pPr>
        <w:ind w:left="720" w:hanging="360"/>
      </w:pPr>
      <w:rPr>
        <w:rFonts w:ascii="Calisto MT" w:eastAsia="Calibri" w:hAnsi="Calisto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026FF"/>
    <w:multiLevelType w:val="hybridMultilevel"/>
    <w:tmpl w:val="A0B8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10DE2"/>
    <w:multiLevelType w:val="multilevel"/>
    <w:tmpl w:val="B0DEABFC"/>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B46315"/>
    <w:multiLevelType w:val="hybridMultilevel"/>
    <w:tmpl w:val="DC4023D0"/>
    <w:lvl w:ilvl="0" w:tplc="E850E480">
      <w:start w:val="1"/>
      <w:numFmt w:val="bullet"/>
      <w:lvlText w:val="-"/>
      <w:lvlJc w:val="left"/>
      <w:pPr>
        <w:ind w:left="720" w:hanging="360"/>
      </w:pPr>
      <w:rPr>
        <w:rFonts w:ascii="Arial" w:eastAsia="Arial"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80EE4"/>
    <w:multiLevelType w:val="hybridMultilevel"/>
    <w:tmpl w:val="D214E6FA"/>
    <w:lvl w:ilvl="0" w:tplc="9370A6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125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A6500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06A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6A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5AAE6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80FE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AA15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16400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5D6D6CAD"/>
    <w:multiLevelType w:val="hybridMultilevel"/>
    <w:tmpl w:val="533215E6"/>
    <w:lvl w:ilvl="0" w:tplc="3FF05B42">
      <w:start w:val="3"/>
      <w:numFmt w:val="decimal"/>
      <w:lvlText w:val="%1."/>
      <w:lvlJc w:val="left"/>
      <w:pPr>
        <w:ind w:left="720" w:hanging="360"/>
      </w:pPr>
      <w:rPr>
        <w:rFonts w:eastAsia="Arial" w:hint="default"/>
        <w:color w:val="1817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A907D6"/>
    <w:multiLevelType w:val="hybridMultilevel"/>
    <w:tmpl w:val="58DC6C2C"/>
    <w:lvl w:ilvl="0" w:tplc="EBF819CA">
      <w:start w:val="1"/>
      <w:numFmt w:val="decimal"/>
      <w:lvlText w:val="%1."/>
      <w:lvlJc w:val="left"/>
      <w:pPr>
        <w:ind w:left="673" w:hanging="360"/>
      </w:pPr>
      <w:rPr>
        <w:rFonts w:ascii="Arial" w:eastAsia="Arial" w:hAnsi="Arial" w:cs="Arial" w:hint="default"/>
        <w:b/>
        <w:color w:val="181717"/>
        <w:sz w:val="18"/>
        <w:szCs w:val="18"/>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4">
    <w:nsid w:val="6F89365A"/>
    <w:multiLevelType w:val="hybridMultilevel"/>
    <w:tmpl w:val="D40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866697"/>
    <w:multiLevelType w:val="hybridMultilevel"/>
    <w:tmpl w:val="B936BC48"/>
    <w:lvl w:ilvl="0" w:tplc="E850E480">
      <w:start w:val="1"/>
      <w:numFmt w:val="bullet"/>
      <w:lvlText w:val="-"/>
      <w:lvlJc w:val="left"/>
      <w:pPr>
        <w:ind w:left="720" w:hanging="360"/>
      </w:pPr>
      <w:rPr>
        <w:rFonts w:ascii="Arial" w:eastAsia="Arial"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561CAD"/>
    <w:multiLevelType w:val="hybridMultilevel"/>
    <w:tmpl w:val="8AA8C8FC"/>
    <w:lvl w:ilvl="0" w:tplc="E850E480">
      <w:start w:val="1"/>
      <w:numFmt w:val="bullet"/>
      <w:lvlText w:val="-"/>
      <w:lvlJc w:val="left"/>
      <w:pPr>
        <w:ind w:left="720" w:hanging="360"/>
      </w:pPr>
      <w:rPr>
        <w:rFonts w:ascii="Arial" w:eastAsia="Arial"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4119D"/>
    <w:multiLevelType w:val="hybridMultilevel"/>
    <w:tmpl w:val="AE34787C"/>
    <w:lvl w:ilvl="0" w:tplc="A3429C0C">
      <w:numFmt w:val="bullet"/>
      <w:lvlText w:val="-"/>
      <w:lvlJc w:val="left"/>
      <w:pPr>
        <w:ind w:left="1080" w:hanging="360"/>
      </w:pPr>
      <w:rPr>
        <w:rFonts w:ascii="Calisto MT" w:eastAsia="Calibri" w:hAnsi="Calisto M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E722EE"/>
    <w:multiLevelType w:val="hybridMultilevel"/>
    <w:tmpl w:val="0AD25B36"/>
    <w:lvl w:ilvl="0" w:tplc="E850E480">
      <w:start w:val="1"/>
      <w:numFmt w:val="bullet"/>
      <w:lvlText w:val="-"/>
      <w:lvlJc w:val="left"/>
      <w:pPr>
        <w:ind w:left="1081" w:hanging="360"/>
      </w:pPr>
      <w:rPr>
        <w:rFonts w:ascii="Arial" w:eastAsia="Arial" w:hAnsi="Arial" w:cs="Arial" w:hint="default"/>
        <w:b w:val="0"/>
        <w:i w:val="0"/>
        <w:strike w:val="0"/>
        <w:dstrike w:val="0"/>
        <w:color w:val="000000"/>
        <w:sz w:val="20"/>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5"/>
  </w:num>
  <w:num w:numId="3">
    <w:abstractNumId w:val="5"/>
  </w:num>
  <w:num w:numId="4">
    <w:abstractNumId w:val="0"/>
  </w:num>
  <w:num w:numId="5">
    <w:abstractNumId w:val="22"/>
  </w:num>
  <w:num w:numId="6">
    <w:abstractNumId w:val="23"/>
  </w:num>
  <w:num w:numId="7">
    <w:abstractNumId w:val="9"/>
  </w:num>
  <w:num w:numId="8">
    <w:abstractNumId w:val="21"/>
  </w:num>
  <w:num w:numId="9">
    <w:abstractNumId w:val="7"/>
  </w:num>
  <w:num w:numId="10">
    <w:abstractNumId w:val="10"/>
  </w:num>
  <w:num w:numId="11">
    <w:abstractNumId w:val="28"/>
  </w:num>
  <w:num w:numId="12">
    <w:abstractNumId w:val="20"/>
  </w:num>
  <w:num w:numId="13">
    <w:abstractNumId w:val="26"/>
  </w:num>
  <w:num w:numId="14">
    <w:abstractNumId w:val="6"/>
  </w:num>
  <w:num w:numId="15">
    <w:abstractNumId w:val="18"/>
  </w:num>
  <w:num w:numId="16">
    <w:abstractNumId w:val="14"/>
  </w:num>
  <w:num w:numId="17">
    <w:abstractNumId w:val="11"/>
  </w:num>
  <w:num w:numId="18">
    <w:abstractNumId w:val="2"/>
  </w:num>
  <w:num w:numId="19">
    <w:abstractNumId w:val="8"/>
  </w:num>
  <w:num w:numId="20">
    <w:abstractNumId w:val="16"/>
  </w:num>
  <w:num w:numId="21">
    <w:abstractNumId w:val="13"/>
  </w:num>
  <w:num w:numId="22">
    <w:abstractNumId w:val="17"/>
  </w:num>
  <w:num w:numId="23">
    <w:abstractNumId w:val="12"/>
  </w:num>
  <w:num w:numId="24">
    <w:abstractNumId w:val="19"/>
  </w:num>
  <w:num w:numId="25">
    <w:abstractNumId w:val="1"/>
  </w:num>
  <w:num w:numId="26">
    <w:abstractNumId w:val="24"/>
  </w:num>
  <w:num w:numId="27">
    <w:abstractNumId w:val="15"/>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8"/>
    <w:rsid w:val="000152D5"/>
    <w:rsid w:val="000239B6"/>
    <w:rsid w:val="000249D9"/>
    <w:rsid w:val="0003161C"/>
    <w:rsid w:val="000705F7"/>
    <w:rsid w:val="000E3CC6"/>
    <w:rsid w:val="000F18A9"/>
    <w:rsid w:val="00125E1E"/>
    <w:rsid w:val="00161DC2"/>
    <w:rsid w:val="001745B2"/>
    <w:rsid w:val="00186102"/>
    <w:rsid w:val="00197854"/>
    <w:rsid w:val="001D7EFE"/>
    <w:rsid w:val="001E0E87"/>
    <w:rsid w:val="001E20CE"/>
    <w:rsid w:val="00211EC7"/>
    <w:rsid w:val="00222979"/>
    <w:rsid w:val="002720B9"/>
    <w:rsid w:val="002A3764"/>
    <w:rsid w:val="002B37A3"/>
    <w:rsid w:val="002B5ADD"/>
    <w:rsid w:val="002E0259"/>
    <w:rsid w:val="003110E1"/>
    <w:rsid w:val="0034145A"/>
    <w:rsid w:val="00351B6F"/>
    <w:rsid w:val="00353E54"/>
    <w:rsid w:val="00394965"/>
    <w:rsid w:val="003C3CB0"/>
    <w:rsid w:val="003F0039"/>
    <w:rsid w:val="003F3912"/>
    <w:rsid w:val="00400C63"/>
    <w:rsid w:val="00436ED4"/>
    <w:rsid w:val="004634A6"/>
    <w:rsid w:val="00470C0D"/>
    <w:rsid w:val="00492639"/>
    <w:rsid w:val="004974C7"/>
    <w:rsid w:val="004A3E21"/>
    <w:rsid w:val="004C477F"/>
    <w:rsid w:val="004D60C0"/>
    <w:rsid w:val="00512A97"/>
    <w:rsid w:val="005174C0"/>
    <w:rsid w:val="00535874"/>
    <w:rsid w:val="0055159F"/>
    <w:rsid w:val="00581C76"/>
    <w:rsid w:val="005B2475"/>
    <w:rsid w:val="005C5478"/>
    <w:rsid w:val="005E0312"/>
    <w:rsid w:val="005E0AC9"/>
    <w:rsid w:val="005F0BD7"/>
    <w:rsid w:val="005F1713"/>
    <w:rsid w:val="006176C8"/>
    <w:rsid w:val="00655324"/>
    <w:rsid w:val="00696768"/>
    <w:rsid w:val="006A06AA"/>
    <w:rsid w:val="006A61EE"/>
    <w:rsid w:val="006D2F7B"/>
    <w:rsid w:val="006E1D31"/>
    <w:rsid w:val="006E7BD1"/>
    <w:rsid w:val="00724D99"/>
    <w:rsid w:val="007356DB"/>
    <w:rsid w:val="00736C18"/>
    <w:rsid w:val="007515FC"/>
    <w:rsid w:val="00762E87"/>
    <w:rsid w:val="007A206E"/>
    <w:rsid w:val="007E3CA2"/>
    <w:rsid w:val="00825AB0"/>
    <w:rsid w:val="008261AA"/>
    <w:rsid w:val="008460EF"/>
    <w:rsid w:val="00857DFB"/>
    <w:rsid w:val="00860FB1"/>
    <w:rsid w:val="008A245F"/>
    <w:rsid w:val="008B2197"/>
    <w:rsid w:val="008D5197"/>
    <w:rsid w:val="008D74C3"/>
    <w:rsid w:val="008E1E60"/>
    <w:rsid w:val="00912DB9"/>
    <w:rsid w:val="00913A7C"/>
    <w:rsid w:val="00914E23"/>
    <w:rsid w:val="00941AD4"/>
    <w:rsid w:val="009759D5"/>
    <w:rsid w:val="009D6B07"/>
    <w:rsid w:val="00A14089"/>
    <w:rsid w:val="00A57A9B"/>
    <w:rsid w:val="00A656A2"/>
    <w:rsid w:val="00A66268"/>
    <w:rsid w:val="00A72161"/>
    <w:rsid w:val="00AC1E39"/>
    <w:rsid w:val="00AF7B9C"/>
    <w:rsid w:val="00B13547"/>
    <w:rsid w:val="00B407C9"/>
    <w:rsid w:val="00B502C1"/>
    <w:rsid w:val="00B601DD"/>
    <w:rsid w:val="00B7222B"/>
    <w:rsid w:val="00B82288"/>
    <w:rsid w:val="00B9189B"/>
    <w:rsid w:val="00BD2E8E"/>
    <w:rsid w:val="00BE6D32"/>
    <w:rsid w:val="00C1358F"/>
    <w:rsid w:val="00C56DB5"/>
    <w:rsid w:val="00C71718"/>
    <w:rsid w:val="00C736CD"/>
    <w:rsid w:val="00C7637B"/>
    <w:rsid w:val="00C852BE"/>
    <w:rsid w:val="00C8634A"/>
    <w:rsid w:val="00C87A68"/>
    <w:rsid w:val="00CA1592"/>
    <w:rsid w:val="00CB3F88"/>
    <w:rsid w:val="00CB7418"/>
    <w:rsid w:val="00CE2A82"/>
    <w:rsid w:val="00D0520D"/>
    <w:rsid w:val="00D07CA5"/>
    <w:rsid w:val="00D114E2"/>
    <w:rsid w:val="00D126E1"/>
    <w:rsid w:val="00D216BA"/>
    <w:rsid w:val="00D45188"/>
    <w:rsid w:val="00D616F5"/>
    <w:rsid w:val="00D64651"/>
    <w:rsid w:val="00D73B38"/>
    <w:rsid w:val="00D85D94"/>
    <w:rsid w:val="00DA68AF"/>
    <w:rsid w:val="00DB640E"/>
    <w:rsid w:val="00E045A6"/>
    <w:rsid w:val="00E0721E"/>
    <w:rsid w:val="00E14D31"/>
    <w:rsid w:val="00E54F74"/>
    <w:rsid w:val="00E71701"/>
    <w:rsid w:val="00EB1F67"/>
    <w:rsid w:val="00EF0006"/>
    <w:rsid w:val="00F0228D"/>
    <w:rsid w:val="00F05DE3"/>
    <w:rsid w:val="00F35A6F"/>
    <w:rsid w:val="00F44BB7"/>
    <w:rsid w:val="00F6291A"/>
    <w:rsid w:val="00F638D2"/>
    <w:rsid w:val="00F926D5"/>
    <w:rsid w:val="00F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34145A"/>
    <w:pPr>
      <w:keepNext/>
      <w:keepLines/>
      <w:spacing w:line="259" w:lineRule="auto"/>
      <w:ind w:left="10" w:hanging="10"/>
      <w:outlineLvl w:val="0"/>
    </w:pPr>
    <w:rPr>
      <w:rFonts w:ascii="Amasis MT Pro" w:eastAsia="Amasis MT Pro" w:hAnsi="Amasis MT Pro" w:cs="Amasis MT Pro"/>
      <w:color w:val="3D4893"/>
      <w:kern w:val="2"/>
      <w:sz w:val="32"/>
      <w14:ligatures w14:val="standardContextual"/>
    </w:rPr>
  </w:style>
  <w:style w:type="paragraph" w:styleId="Heading2">
    <w:name w:val="heading 2"/>
    <w:basedOn w:val="Normal"/>
    <w:next w:val="Normal"/>
    <w:link w:val="Heading2Char"/>
    <w:uiPriority w:val="9"/>
    <w:unhideWhenUsed/>
    <w:qFormat/>
    <w:rsid w:val="00C56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44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B7"/>
    <w:rPr>
      <w:rFonts w:ascii="Calibri" w:eastAsia="Calibri" w:hAnsi="Calibri" w:cs="Calibri"/>
      <w:color w:val="000000"/>
      <w:sz w:val="22"/>
    </w:rPr>
  </w:style>
  <w:style w:type="paragraph" w:styleId="Footer">
    <w:name w:val="footer"/>
    <w:basedOn w:val="Normal"/>
    <w:link w:val="FooterChar"/>
    <w:uiPriority w:val="99"/>
    <w:unhideWhenUsed/>
    <w:rsid w:val="00F44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B7"/>
    <w:rPr>
      <w:rFonts w:ascii="Calibri" w:eastAsia="Calibri" w:hAnsi="Calibri" w:cs="Calibri"/>
      <w:color w:val="000000"/>
      <w:sz w:val="22"/>
    </w:rPr>
  </w:style>
  <w:style w:type="character" w:styleId="Hyperlink">
    <w:name w:val="Hyperlink"/>
    <w:basedOn w:val="DefaultParagraphFont"/>
    <w:uiPriority w:val="99"/>
    <w:unhideWhenUsed/>
    <w:rsid w:val="00F44BB7"/>
    <w:rPr>
      <w:color w:val="0563C1" w:themeColor="hyperlink"/>
      <w:u w:val="single"/>
    </w:rPr>
  </w:style>
  <w:style w:type="character" w:customStyle="1" w:styleId="UnresolvedMention1">
    <w:name w:val="Unresolved Mention1"/>
    <w:basedOn w:val="DefaultParagraphFont"/>
    <w:uiPriority w:val="99"/>
    <w:semiHidden/>
    <w:unhideWhenUsed/>
    <w:rsid w:val="00F44BB7"/>
    <w:rPr>
      <w:color w:val="605E5C"/>
      <w:shd w:val="clear" w:color="auto" w:fill="E1DFDD"/>
    </w:rPr>
  </w:style>
  <w:style w:type="character" w:styleId="FollowedHyperlink">
    <w:name w:val="FollowedHyperlink"/>
    <w:basedOn w:val="DefaultParagraphFont"/>
    <w:uiPriority w:val="99"/>
    <w:semiHidden/>
    <w:unhideWhenUsed/>
    <w:rsid w:val="00F44BB7"/>
    <w:rPr>
      <w:color w:val="954F72" w:themeColor="followedHyperlink"/>
      <w:u w:val="single"/>
    </w:rPr>
  </w:style>
  <w:style w:type="paragraph" w:styleId="ListParagraph">
    <w:name w:val="List Paragraph"/>
    <w:basedOn w:val="Normal"/>
    <w:uiPriority w:val="34"/>
    <w:qFormat/>
    <w:rsid w:val="00860FB1"/>
    <w:pPr>
      <w:ind w:left="720"/>
      <w:contextualSpacing/>
    </w:pPr>
  </w:style>
  <w:style w:type="character" w:customStyle="1" w:styleId="Heading1Char">
    <w:name w:val="Heading 1 Char"/>
    <w:basedOn w:val="DefaultParagraphFont"/>
    <w:link w:val="Heading1"/>
    <w:rsid w:val="0034145A"/>
    <w:rPr>
      <w:rFonts w:ascii="Amasis MT Pro" w:eastAsia="Amasis MT Pro" w:hAnsi="Amasis MT Pro" w:cs="Amasis MT Pro"/>
      <w:color w:val="3D4893"/>
      <w:kern w:val="2"/>
      <w:sz w:val="32"/>
      <w14:ligatures w14:val="standardContextual"/>
    </w:rPr>
  </w:style>
  <w:style w:type="paragraph" w:customStyle="1" w:styleId="Default">
    <w:name w:val="Default"/>
    <w:rsid w:val="00C87A68"/>
    <w:pPr>
      <w:autoSpaceDE w:val="0"/>
      <w:autoSpaceDN w:val="0"/>
      <w:adjustRightInd w:val="0"/>
    </w:pPr>
    <w:rPr>
      <w:rFonts w:ascii="Publica Sans Medium" w:hAnsi="Publica Sans Medium" w:cs="Publica Sans Medium"/>
      <w:color w:val="000000"/>
      <w:lang w:val="en-GB"/>
    </w:rPr>
  </w:style>
  <w:style w:type="paragraph" w:customStyle="1" w:styleId="Pa5">
    <w:name w:val="Pa5"/>
    <w:basedOn w:val="Default"/>
    <w:next w:val="Default"/>
    <w:uiPriority w:val="99"/>
    <w:rsid w:val="00C87A68"/>
    <w:pPr>
      <w:spacing w:line="221" w:lineRule="atLeast"/>
    </w:pPr>
    <w:rPr>
      <w:rFonts w:cstheme="minorBidi"/>
      <w:color w:val="auto"/>
    </w:rPr>
  </w:style>
  <w:style w:type="character" w:customStyle="1" w:styleId="A3">
    <w:name w:val="A3"/>
    <w:uiPriority w:val="99"/>
    <w:rsid w:val="00C87A68"/>
    <w:rPr>
      <w:rFonts w:cs="Publica Sans Medium"/>
      <w:color w:val="000000"/>
    </w:rPr>
  </w:style>
  <w:style w:type="paragraph" w:customStyle="1" w:styleId="Pa4">
    <w:name w:val="Pa4"/>
    <w:basedOn w:val="Default"/>
    <w:next w:val="Default"/>
    <w:uiPriority w:val="99"/>
    <w:rsid w:val="00C87A68"/>
    <w:pPr>
      <w:spacing w:line="221" w:lineRule="atLeast"/>
    </w:pPr>
    <w:rPr>
      <w:rFonts w:cstheme="minorBidi"/>
      <w:color w:val="auto"/>
    </w:rPr>
  </w:style>
  <w:style w:type="paragraph" w:customStyle="1" w:styleId="Pa2">
    <w:name w:val="Pa2"/>
    <w:basedOn w:val="Default"/>
    <w:next w:val="Default"/>
    <w:uiPriority w:val="99"/>
    <w:rsid w:val="00C87A68"/>
    <w:pPr>
      <w:spacing w:line="241" w:lineRule="atLeast"/>
    </w:pPr>
    <w:rPr>
      <w:rFonts w:cstheme="minorBidi"/>
      <w:color w:val="auto"/>
    </w:rPr>
  </w:style>
  <w:style w:type="character" w:customStyle="1" w:styleId="Heading2Char">
    <w:name w:val="Heading 2 Char"/>
    <w:basedOn w:val="DefaultParagraphFont"/>
    <w:link w:val="Heading2"/>
    <w:uiPriority w:val="9"/>
    <w:rsid w:val="00C56DB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D5197"/>
    <w:pPr>
      <w:spacing w:before="480" w:line="276" w:lineRule="auto"/>
      <w:ind w:left="0" w:firstLine="0"/>
      <w:outlineLvl w:val="9"/>
    </w:pPr>
    <w:rPr>
      <w:rFonts w:asciiTheme="majorHAnsi" w:eastAsiaTheme="majorEastAsia" w:hAnsiTheme="majorHAnsi" w:cstheme="majorBidi"/>
      <w:b/>
      <w:bCs/>
      <w:color w:val="2F5496" w:themeColor="accent1" w:themeShade="BF"/>
      <w:kern w:val="0"/>
      <w:sz w:val="28"/>
      <w:szCs w:val="28"/>
      <w:lang w:eastAsia="en-US"/>
      <w14:ligatures w14:val="none"/>
    </w:rPr>
  </w:style>
  <w:style w:type="paragraph" w:styleId="TOC1">
    <w:name w:val="toc 1"/>
    <w:basedOn w:val="Normal"/>
    <w:next w:val="Normal"/>
    <w:autoRedefine/>
    <w:uiPriority w:val="39"/>
    <w:unhideWhenUsed/>
    <w:rsid w:val="008D5197"/>
    <w:pPr>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8D5197"/>
    <w:pPr>
      <w:spacing w:after="0"/>
    </w:pPr>
    <w:rPr>
      <w:rFonts w:asciiTheme="minorHAnsi" w:hAnsiTheme="minorHAnsi" w:cstheme="minorHAnsi"/>
      <w:b/>
      <w:bCs/>
      <w:smallCaps/>
      <w:szCs w:val="22"/>
    </w:rPr>
  </w:style>
  <w:style w:type="paragraph" w:styleId="TOC3">
    <w:name w:val="toc 3"/>
    <w:basedOn w:val="Normal"/>
    <w:next w:val="Normal"/>
    <w:autoRedefine/>
    <w:uiPriority w:val="39"/>
    <w:semiHidden/>
    <w:unhideWhenUsed/>
    <w:rsid w:val="008D5197"/>
    <w:pPr>
      <w:spacing w:after="0"/>
    </w:pPr>
    <w:rPr>
      <w:rFonts w:asciiTheme="minorHAnsi" w:hAnsiTheme="minorHAnsi" w:cstheme="minorHAnsi"/>
      <w:smallCaps/>
      <w:szCs w:val="22"/>
    </w:rPr>
  </w:style>
  <w:style w:type="paragraph" w:styleId="TOC4">
    <w:name w:val="toc 4"/>
    <w:basedOn w:val="Normal"/>
    <w:next w:val="Normal"/>
    <w:autoRedefine/>
    <w:uiPriority w:val="39"/>
    <w:semiHidden/>
    <w:unhideWhenUsed/>
    <w:rsid w:val="008D5197"/>
    <w:pPr>
      <w:spacing w:after="0"/>
    </w:pPr>
    <w:rPr>
      <w:rFonts w:asciiTheme="minorHAnsi" w:hAnsiTheme="minorHAnsi" w:cstheme="minorHAnsi"/>
      <w:szCs w:val="22"/>
    </w:rPr>
  </w:style>
  <w:style w:type="paragraph" w:styleId="TOC5">
    <w:name w:val="toc 5"/>
    <w:basedOn w:val="Normal"/>
    <w:next w:val="Normal"/>
    <w:autoRedefine/>
    <w:uiPriority w:val="39"/>
    <w:semiHidden/>
    <w:unhideWhenUsed/>
    <w:rsid w:val="008D5197"/>
    <w:pPr>
      <w:spacing w:after="0"/>
    </w:pPr>
    <w:rPr>
      <w:rFonts w:asciiTheme="minorHAnsi" w:hAnsiTheme="minorHAnsi" w:cstheme="minorHAnsi"/>
      <w:szCs w:val="22"/>
    </w:rPr>
  </w:style>
  <w:style w:type="paragraph" w:styleId="TOC6">
    <w:name w:val="toc 6"/>
    <w:basedOn w:val="Normal"/>
    <w:next w:val="Normal"/>
    <w:autoRedefine/>
    <w:uiPriority w:val="39"/>
    <w:semiHidden/>
    <w:unhideWhenUsed/>
    <w:rsid w:val="008D5197"/>
    <w:pPr>
      <w:spacing w:after="0"/>
    </w:pPr>
    <w:rPr>
      <w:rFonts w:asciiTheme="minorHAnsi" w:hAnsiTheme="minorHAnsi" w:cstheme="minorHAnsi"/>
      <w:szCs w:val="22"/>
    </w:rPr>
  </w:style>
  <w:style w:type="paragraph" w:styleId="TOC7">
    <w:name w:val="toc 7"/>
    <w:basedOn w:val="Normal"/>
    <w:next w:val="Normal"/>
    <w:autoRedefine/>
    <w:uiPriority w:val="39"/>
    <w:semiHidden/>
    <w:unhideWhenUsed/>
    <w:rsid w:val="008D5197"/>
    <w:pPr>
      <w:spacing w:after="0"/>
    </w:pPr>
    <w:rPr>
      <w:rFonts w:asciiTheme="minorHAnsi" w:hAnsiTheme="minorHAnsi" w:cstheme="minorHAnsi"/>
      <w:szCs w:val="22"/>
    </w:rPr>
  </w:style>
  <w:style w:type="paragraph" w:styleId="TOC8">
    <w:name w:val="toc 8"/>
    <w:basedOn w:val="Normal"/>
    <w:next w:val="Normal"/>
    <w:autoRedefine/>
    <w:uiPriority w:val="39"/>
    <w:semiHidden/>
    <w:unhideWhenUsed/>
    <w:rsid w:val="008D5197"/>
    <w:pPr>
      <w:spacing w:after="0"/>
    </w:pPr>
    <w:rPr>
      <w:rFonts w:asciiTheme="minorHAnsi" w:hAnsiTheme="minorHAnsi" w:cstheme="minorHAnsi"/>
      <w:szCs w:val="22"/>
    </w:rPr>
  </w:style>
  <w:style w:type="paragraph" w:styleId="TOC9">
    <w:name w:val="toc 9"/>
    <w:basedOn w:val="Normal"/>
    <w:next w:val="Normal"/>
    <w:autoRedefine/>
    <w:uiPriority w:val="39"/>
    <w:semiHidden/>
    <w:unhideWhenUsed/>
    <w:rsid w:val="008D5197"/>
    <w:pPr>
      <w:spacing w:after="0"/>
    </w:pPr>
    <w:rPr>
      <w:rFonts w:asciiTheme="minorHAnsi" w:hAnsiTheme="minorHAnsi" w:cstheme="minorHAnsi"/>
      <w:szCs w:val="22"/>
    </w:rPr>
  </w:style>
  <w:style w:type="table" w:styleId="TableGrid0">
    <w:name w:val="Table Grid"/>
    <w:basedOn w:val="TableNormal"/>
    <w:uiPriority w:val="39"/>
    <w:rsid w:val="00E04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5DE3"/>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F05DE3"/>
    <w:rPr>
      <w:rFonts w:eastAsiaTheme="minorHAnsi"/>
      <w:sz w:val="20"/>
      <w:szCs w:val="20"/>
      <w:lang w:val="en-US" w:eastAsia="en-US"/>
    </w:rPr>
  </w:style>
  <w:style w:type="character" w:styleId="FootnoteReference">
    <w:name w:val="footnote reference"/>
    <w:basedOn w:val="DefaultParagraphFont"/>
    <w:uiPriority w:val="99"/>
    <w:semiHidden/>
    <w:unhideWhenUsed/>
    <w:rsid w:val="00F05DE3"/>
    <w:rPr>
      <w:vertAlign w:val="superscript"/>
    </w:rPr>
  </w:style>
  <w:style w:type="paragraph" w:styleId="Caption">
    <w:name w:val="caption"/>
    <w:basedOn w:val="Normal"/>
    <w:next w:val="Normal"/>
    <w:uiPriority w:val="35"/>
    <w:unhideWhenUsed/>
    <w:qFormat/>
    <w:rsid w:val="00F05DE3"/>
    <w:pPr>
      <w:spacing w:after="200" w:line="240" w:lineRule="auto"/>
      <w:ind w:left="10" w:right="4" w:hanging="10"/>
      <w:jc w:val="both"/>
    </w:pPr>
    <w:rPr>
      <w:rFonts w:ascii="Arial" w:eastAsia="Arial" w:hAnsi="Arial" w:cs="Arial"/>
      <w:i/>
      <w:iCs/>
      <w:color w:val="44546A" w:themeColor="text2"/>
      <w:sz w:val="18"/>
      <w:szCs w:val="18"/>
      <w:lang w:eastAsia="en-US"/>
    </w:rPr>
  </w:style>
  <w:style w:type="paragraph" w:styleId="CommentText">
    <w:name w:val="annotation text"/>
    <w:basedOn w:val="Normal"/>
    <w:link w:val="CommentTextChar"/>
    <w:uiPriority w:val="99"/>
    <w:semiHidden/>
    <w:unhideWhenUsed/>
    <w:rsid w:val="00F05DE3"/>
    <w:pPr>
      <w:spacing w:after="0" w:line="240" w:lineRule="auto"/>
    </w:pPr>
    <w:rPr>
      <w:rFonts w:asciiTheme="minorHAnsi" w:eastAsiaTheme="minorHAnsi" w:hAnsiTheme="minorHAnsi" w:cstheme="minorBidi"/>
      <w:color w:val="auto"/>
      <w:sz w:val="20"/>
      <w:szCs w:val="20"/>
      <w:lang w:val="en-GB" w:eastAsia="en-US"/>
    </w:rPr>
  </w:style>
  <w:style w:type="character" w:customStyle="1" w:styleId="CommentTextChar">
    <w:name w:val="Comment Text Char"/>
    <w:basedOn w:val="DefaultParagraphFont"/>
    <w:link w:val="CommentText"/>
    <w:uiPriority w:val="99"/>
    <w:semiHidden/>
    <w:rsid w:val="00F05DE3"/>
    <w:rPr>
      <w:rFonts w:eastAsiaTheme="minorHAnsi"/>
      <w:sz w:val="20"/>
      <w:szCs w:val="20"/>
      <w:lang w:val="en-GB" w:eastAsia="en-US"/>
    </w:rPr>
  </w:style>
  <w:style w:type="character" w:styleId="CommentReference">
    <w:name w:val="annotation reference"/>
    <w:basedOn w:val="DefaultParagraphFont"/>
    <w:uiPriority w:val="99"/>
    <w:semiHidden/>
    <w:unhideWhenUsed/>
    <w:rsid w:val="00F05DE3"/>
    <w:rPr>
      <w:sz w:val="16"/>
      <w:szCs w:val="16"/>
    </w:rPr>
  </w:style>
  <w:style w:type="paragraph" w:styleId="TableofFigures">
    <w:name w:val="table of figures"/>
    <w:basedOn w:val="Normal"/>
    <w:next w:val="Normal"/>
    <w:uiPriority w:val="99"/>
    <w:unhideWhenUsed/>
    <w:rsid w:val="000E3CC6"/>
    <w:pPr>
      <w:spacing w:after="0"/>
    </w:pPr>
  </w:style>
  <w:style w:type="paragraph" w:styleId="Revision">
    <w:name w:val="Revision"/>
    <w:hidden/>
    <w:uiPriority w:val="99"/>
    <w:semiHidden/>
    <w:rsid w:val="00400C63"/>
    <w:rPr>
      <w:rFonts w:ascii="Calibri" w:eastAsia="Calibri" w:hAnsi="Calibri" w:cs="Calibri"/>
      <w:color w:val="000000"/>
      <w:sz w:val="22"/>
    </w:rPr>
  </w:style>
  <w:style w:type="paragraph" w:styleId="CommentSubject">
    <w:name w:val="annotation subject"/>
    <w:basedOn w:val="CommentText"/>
    <w:next w:val="CommentText"/>
    <w:link w:val="CommentSubjectChar"/>
    <w:uiPriority w:val="99"/>
    <w:semiHidden/>
    <w:unhideWhenUsed/>
    <w:rsid w:val="00400C63"/>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400C63"/>
    <w:rPr>
      <w:rFonts w:ascii="Calibri" w:eastAsia="Calibri" w:hAnsi="Calibri" w:cs="Calibri"/>
      <w:b/>
      <w:bCs/>
      <w:color w:val="000000"/>
      <w:sz w:val="20"/>
      <w:szCs w:val="20"/>
      <w:lang w:val="en-GB" w:eastAsia="en-US"/>
    </w:rPr>
  </w:style>
  <w:style w:type="character" w:styleId="PageNumber">
    <w:name w:val="page number"/>
    <w:basedOn w:val="DefaultParagraphFont"/>
    <w:uiPriority w:val="99"/>
    <w:semiHidden/>
    <w:unhideWhenUsed/>
    <w:rsid w:val="006D2F7B"/>
  </w:style>
  <w:style w:type="paragraph" w:styleId="BalloonText">
    <w:name w:val="Balloon Text"/>
    <w:basedOn w:val="Normal"/>
    <w:link w:val="BalloonTextChar"/>
    <w:uiPriority w:val="99"/>
    <w:semiHidden/>
    <w:unhideWhenUsed/>
    <w:rsid w:val="008E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60"/>
    <w:rPr>
      <w:rFonts w:ascii="Segoe UI" w:eastAsia="Calibri" w:hAnsi="Segoe UI" w:cs="Segoe UI"/>
      <w:color w:val="000000"/>
      <w:sz w:val="18"/>
      <w:szCs w:val="18"/>
    </w:rPr>
  </w:style>
  <w:style w:type="table" w:customStyle="1" w:styleId="GridTable1Light">
    <w:name w:val="Grid Table 1 Light"/>
    <w:basedOn w:val="TableNormal"/>
    <w:uiPriority w:val="46"/>
    <w:rsid w:val="0039496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34145A"/>
    <w:pPr>
      <w:keepNext/>
      <w:keepLines/>
      <w:spacing w:line="259" w:lineRule="auto"/>
      <w:ind w:left="10" w:hanging="10"/>
      <w:outlineLvl w:val="0"/>
    </w:pPr>
    <w:rPr>
      <w:rFonts w:ascii="Amasis MT Pro" w:eastAsia="Amasis MT Pro" w:hAnsi="Amasis MT Pro" w:cs="Amasis MT Pro"/>
      <w:color w:val="3D4893"/>
      <w:kern w:val="2"/>
      <w:sz w:val="32"/>
      <w14:ligatures w14:val="standardContextual"/>
    </w:rPr>
  </w:style>
  <w:style w:type="paragraph" w:styleId="Heading2">
    <w:name w:val="heading 2"/>
    <w:basedOn w:val="Normal"/>
    <w:next w:val="Normal"/>
    <w:link w:val="Heading2Char"/>
    <w:uiPriority w:val="9"/>
    <w:unhideWhenUsed/>
    <w:qFormat/>
    <w:rsid w:val="00C56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44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B7"/>
    <w:rPr>
      <w:rFonts w:ascii="Calibri" w:eastAsia="Calibri" w:hAnsi="Calibri" w:cs="Calibri"/>
      <w:color w:val="000000"/>
      <w:sz w:val="22"/>
    </w:rPr>
  </w:style>
  <w:style w:type="paragraph" w:styleId="Footer">
    <w:name w:val="footer"/>
    <w:basedOn w:val="Normal"/>
    <w:link w:val="FooterChar"/>
    <w:uiPriority w:val="99"/>
    <w:unhideWhenUsed/>
    <w:rsid w:val="00F44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B7"/>
    <w:rPr>
      <w:rFonts w:ascii="Calibri" w:eastAsia="Calibri" w:hAnsi="Calibri" w:cs="Calibri"/>
      <w:color w:val="000000"/>
      <w:sz w:val="22"/>
    </w:rPr>
  </w:style>
  <w:style w:type="character" w:styleId="Hyperlink">
    <w:name w:val="Hyperlink"/>
    <w:basedOn w:val="DefaultParagraphFont"/>
    <w:uiPriority w:val="99"/>
    <w:unhideWhenUsed/>
    <w:rsid w:val="00F44BB7"/>
    <w:rPr>
      <w:color w:val="0563C1" w:themeColor="hyperlink"/>
      <w:u w:val="single"/>
    </w:rPr>
  </w:style>
  <w:style w:type="character" w:customStyle="1" w:styleId="UnresolvedMention1">
    <w:name w:val="Unresolved Mention1"/>
    <w:basedOn w:val="DefaultParagraphFont"/>
    <w:uiPriority w:val="99"/>
    <w:semiHidden/>
    <w:unhideWhenUsed/>
    <w:rsid w:val="00F44BB7"/>
    <w:rPr>
      <w:color w:val="605E5C"/>
      <w:shd w:val="clear" w:color="auto" w:fill="E1DFDD"/>
    </w:rPr>
  </w:style>
  <w:style w:type="character" w:styleId="FollowedHyperlink">
    <w:name w:val="FollowedHyperlink"/>
    <w:basedOn w:val="DefaultParagraphFont"/>
    <w:uiPriority w:val="99"/>
    <w:semiHidden/>
    <w:unhideWhenUsed/>
    <w:rsid w:val="00F44BB7"/>
    <w:rPr>
      <w:color w:val="954F72" w:themeColor="followedHyperlink"/>
      <w:u w:val="single"/>
    </w:rPr>
  </w:style>
  <w:style w:type="paragraph" w:styleId="ListParagraph">
    <w:name w:val="List Paragraph"/>
    <w:basedOn w:val="Normal"/>
    <w:uiPriority w:val="34"/>
    <w:qFormat/>
    <w:rsid w:val="00860FB1"/>
    <w:pPr>
      <w:ind w:left="720"/>
      <w:contextualSpacing/>
    </w:pPr>
  </w:style>
  <w:style w:type="character" w:customStyle="1" w:styleId="Heading1Char">
    <w:name w:val="Heading 1 Char"/>
    <w:basedOn w:val="DefaultParagraphFont"/>
    <w:link w:val="Heading1"/>
    <w:rsid w:val="0034145A"/>
    <w:rPr>
      <w:rFonts w:ascii="Amasis MT Pro" w:eastAsia="Amasis MT Pro" w:hAnsi="Amasis MT Pro" w:cs="Amasis MT Pro"/>
      <w:color w:val="3D4893"/>
      <w:kern w:val="2"/>
      <w:sz w:val="32"/>
      <w14:ligatures w14:val="standardContextual"/>
    </w:rPr>
  </w:style>
  <w:style w:type="paragraph" w:customStyle="1" w:styleId="Default">
    <w:name w:val="Default"/>
    <w:rsid w:val="00C87A68"/>
    <w:pPr>
      <w:autoSpaceDE w:val="0"/>
      <w:autoSpaceDN w:val="0"/>
      <w:adjustRightInd w:val="0"/>
    </w:pPr>
    <w:rPr>
      <w:rFonts w:ascii="Publica Sans Medium" w:hAnsi="Publica Sans Medium" w:cs="Publica Sans Medium"/>
      <w:color w:val="000000"/>
      <w:lang w:val="en-GB"/>
    </w:rPr>
  </w:style>
  <w:style w:type="paragraph" w:customStyle="1" w:styleId="Pa5">
    <w:name w:val="Pa5"/>
    <w:basedOn w:val="Default"/>
    <w:next w:val="Default"/>
    <w:uiPriority w:val="99"/>
    <w:rsid w:val="00C87A68"/>
    <w:pPr>
      <w:spacing w:line="221" w:lineRule="atLeast"/>
    </w:pPr>
    <w:rPr>
      <w:rFonts w:cstheme="minorBidi"/>
      <w:color w:val="auto"/>
    </w:rPr>
  </w:style>
  <w:style w:type="character" w:customStyle="1" w:styleId="A3">
    <w:name w:val="A3"/>
    <w:uiPriority w:val="99"/>
    <w:rsid w:val="00C87A68"/>
    <w:rPr>
      <w:rFonts w:cs="Publica Sans Medium"/>
      <w:color w:val="000000"/>
    </w:rPr>
  </w:style>
  <w:style w:type="paragraph" w:customStyle="1" w:styleId="Pa4">
    <w:name w:val="Pa4"/>
    <w:basedOn w:val="Default"/>
    <w:next w:val="Default"/>
    <w:uiPriority w:val="99"/>
    <w:rsid w:val="00C87A68"/>
    <w:pPr>
      <w:spacing w:line="221" w:lineRule="atLeast"/>
    </w:pPr>
    <w:rPr>
      <w:rFonts w:cstheme="minorBidi"/>
      <w:color w:val="auto"/>
    </w:rPr>
  </w:style>
  <w:style w:type="paragraph" w:customStyle="1" w:styleId="Pa2">
    <w:name w:val="Pa2"/>
    <w:basedOn w:val="Default"/>
    <w:next w:val="Default"/>
    <w:uiPriority w:val="99"/>
    <w:rsid w:val="00C87A68"/>
    <w:pPr>
      <w:spacing w:line="241" w:lineRule="atLeast"/>
    </w:pPr>
    <w:rPr>
      <w:rFonts w:cstheme="minorBidi"/>
      <w:color w:val="auto"/>
    </w:rPr>
  </w:style>
  <w:style w:type="character" w:customStyle="1" w:styleId="Heading2Char">
    <w:name w:val="Heading 2 Char"/>
    <w:basedOn w:val="DefaultParagraphFont"/>
    <w:link w:val="Heading2"/>
    <w:uiPriority w:val="9"/>
    <w:rsid w:val="00C56DB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D5197"/>
    <w:pPr>
      <w:spacing w:before="480" w:line="276" w:lineRule="auto"/>
      <w:ind w:left="0" w:firstLine="0"/>
      <w:outlineLvl w:val="9"/>
    </w:pPr>
    <w:rPr>
      <w:rFonts w:asciiTheme="majorHAnsi" w:eastAsiaTheme="majorEastAsia" w:hAnsiTheme="majorHAnsi" w:cstheme="majorBidi"/>
      <w:b/>
      <w:bCs/>
      <w:color w:val="2F5496" w:themeColor="accent1" w:themeShade="BF"/>
      <w:kern w:val="0"/>
      <w:sz w:val="28"/>
      <w:szCs w:val="28"/>
      <w:lang w:eastAsia="en-US"/>
      <w14:ligatures w14:val="none"/>
    </w:rPr>
  </w:style>
  <w:style w:type="paragraph" w:styleId="TOC1">
    <w:name w:val="toc 1"/>
    <w:basedOn w:val="Normal"/>
    <w:next w:val="Normal"/>
    <w:autoRedefine/>
    <w:uiPriority w:val="39"/>
    <w:unhideWhenUsed/>
    <w:rsid w:val="008D5197"/>
    <w:pPr>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8D5197"/>
    <w:pPr>
      <w:spacing w:after="0"/>
    </w:pPr>
    <w:rPr>
      <w:rFonts w:asciiTheme="minorHAnsi" w:hAnsiTheme="minorHAnsi" w:cstheme="minorHAnsi"/>
      <w:b/>
      <w:bCs/>
      <w:smallCaps/>
      <w:szCs w:val="22"/>
    </w:rPr>
  </w:style>
  <w:style w:type="paragraph" w:styleId="TOC3">
    <w:name w:val="toc 3"/>
    <w:basedOn w:val="Normal"/>
    <w:next w:val="Normal"/>
    <w:autoRedefine/>
    <w:uiPriority w:val="39"/>
    <w:semiHidden/>
    <w:unhideWhenUsed/>
    <w:rsid w:val="008D5197"/>
    <w:pPr>
      <w:spacing w:after="0"/>
    </w:pPr>
    <w:rPr>
      <w:rFonts w:asciiTheme="minorHAnsi" w:hAnsiTheme="minorHAnsi" w:cstheme="minorHAnsi"/>
      <w:smallCaps/>
      <w:szCs w:val="22"/>
    </w:rPr>
  </w:style>
  <w:style w:type="paragraph" w:styleId="TOC4">
    <w:name w:val="toc 4"/>
    <w:basedOn w:val="Normal"/>
    <w:next w:val="Normal"/>
    <w:autoRedefine/>
    <w:uiPriority w:val="39"/>
    <w:semiHidden/>
    <w:unhideWhenUsed/>
    <w:rsid w:val="008D5197"/>
    <w:pPr>
      <w:spacing w:after="0"/>
    </w:pPr>
    <w:rPr>
      <w:rFonts w:asciiTheme="minorHAnsi" w:hAnsiTheme="minorHAnsi" w:cstheme="minorHAnsi"/>
      <w:szCs w:val="22"/>
    </w:rPr>
  </w:style>
  <w:style w:type="paragraph" w:styleId="TOC5">
    <w:name w:val="toc 5"/>
    <w:basedOn w:val="Normal"/>
    <w:next w:val="Normal"/>
    <w:autoRedefine/>
    <w:uiPriority w:val="39"/>
    <w:semiHidden/>
    <w:unhideWhenUsed/>
    <w:rsid w:val="008D5197"/>
    <w:pPr>
      <w:spacing w:after="0"/>
    </w:pPr>
    <w:rPr>
      <w:rFonts w:asciiTheme="minorHAnsi" w:hAnsiTheme="minorHAnsi" w:cstheme="minorHAnsi"/>
      <w:szCs w:val="22"/>
    </w:rPr>
  </w:style>
  <w:style w:type="paragraph" w:styleId="TOC6">
    <w:name w:val="toc 6"/>
    <w:basedOn w:val="Normal"/>
    <w:next w:val="Normal"/>
    <w:autoRedefine/>
    <w:uiPriority w:val="39"/>
    <w:semiHidden/>
    <w:unhideWhenUsed/>
    <w:rsid w:val="008D5197"/>
    <w:pPr>
      <w:spacing w:after="0"/>
    </w:pPr>
    <w:rPr>
      <w:rFonts w:asciiTheme="minorHAnsi" w:hAnsiTheme="minorHAnsi" w:cstheme="minorHAnsi"/>
      <w:szCs w:val="22"/>
    </w:rPr>
  </w:style>
  <w:style w:type="paragraph" w:styleId="TOC7">
    <w:name w:val="toc 7"/>
    <w:basedOn w:val="Normal"/>
    <w:next w:val="Normal"/>
    <w:autoRedefine/>
    <w:uiPriority w:val="39"/>
    <w:semiHidden/>
    <w:unhideWhenUsed/>
    <w:rsid w:val="008D5197"/>
    <w:pPr>
      <w:spacing w:after="0"/>
    </w:pPr>
    <w:rPr>
      <w:rFonts w:asciiTheme="minorHAnsi" w:hAnsiTheme="minorHAnsi" w:cstheme="minorHAnsi"/>
      <w:szCs w:val="22"/>
    </w:rPr>
  </w:style>
  <w:style w:type="paragraph" w:styleId="TOC8">
    <w:name w:val="toc 8"/>
    <w:basedOn w:val="Normal"/>
    <w:next w:val="Normal"/>
    <w:autoRedefine/>
    <w:uiPriority w:val="39"/>
    <w:semiHidden/>
    <w:unhideWhenUsed/>
    <w:rsid w:val="008D5197"/>
    <w:pPr>
      <w:spacing w:after="0"/>
    </w:pPr>
    <w:rPr>
      <w:rFonts w:asciiTheme="minorHAnsi" w:hAnsiTheme="minorHAnsi" w:cstheme="minorHAnsi"/>
      <w:szCs w:val="22"/>
    </w:rPr>
  </w:style>
  <w:style w:type="paragraph" w:styleId="TOC9">
    <w:name w:val="toc 9"/>
    <w:basedOn w:val="Normal"/>
    <w:next w:val="Normal"/>
    <w:autoRedefine/>
    <w:uiPriority w:val="39"/>
    <w:semiHidden/>
    <w:unhideWhenUsed/>
    <w:rsid w:val="008D5197"/>
    <w:pPr>
      <w:spacing w:after="0"/>
    </w:pPr>
    <w:rPr>
      <w:rFonts w:asciiTheme="minorHAnsi" w:hAnsiTheme="minorHAnsi" w:cstheme="minorHAnsi"/>
      <w:szCs w:val="22"/>
    </w:rPr>
  </w:style>
  <w:style w:type="table" w:styleId="TableGrid0">
    <w:name w:val="Table Grid"/>
    <w:basedOn w:val="TableNormal"/>
    <w:uiPriority w:val="39"/>
    <w:rsid w:val="00E04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5DE3"/>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F05DE3"/>
    <w:rPr>
      <w:rFonts w:eastAsiaTheme="minorHAnsi"/>
      <w:sz w:val="20"/>
      <w:szCs w:val="20"/>
      <w:lang w:val="en-US" w:eastAsia="en-US"/>
    </w:rPr>
  </w:style>
  <w:style w:type="character" w:styleId="FootnoteReference">
    <w:name w:val="footnote reference"/>
    <w:basedOn w:val="DefaultParagraphFont"/>
    <w:uiPriority w:val="99"/>
    <w:semiHidden/>
    <w:unhideWhenUsed/>
    <w:rsid w:val="00F05DE3"/>
    <w:rPr>
      <w:vertAlign w:val="superscript"/>
    </w:rPr>
  </w:style>
  <w:style w:type="paragraph" w:styleId="Caption">
    <w:name w:val="caption"/>
    <w:basedOn w:val="Normal"/>
    <w:next w:val="Normal"/>
    <w:uiPriority w:val="35"/>
    <w:unhideWhenUsed/>
    <w:qFormat/>
    <w:rsid w:val="00F05DE3"/>
    <w:pPr>
      <w:spacing w:after="200" w:line="240" w:lineRule="auto"/>
      <w:ind w:left="10" w:right="4" w:hanging="10"/>
      <w:jc w:val="both"/>
    </w:pPr>
    <w:rPr>
      <w:rFonts w:ascii="Arial" w:eastAsia="Arial" w:hAnsi="Arial" w:cs="Arial"/>
      <w:i/>
      <w:iCs/>
      <w:color w:val="44546A" w:themeColor="text2"/>
      <w:sz w:val="18"/>
      <w:szCs w:val="18"/>
      <w:lang w:eastAsia="en-US"/>
    </w:rPr>
  </w:style>
  <w:style w:type="paragraph" w:styleId="CommentText">
    <w:name w:val="annotation text"/>
    <w:basedOn w:val="Normal"/>
    <w:link w:val="CommentTextChar"/>
    <w:uiPriority w:val="99"/>
    <w:semiHidden/>
    <w:unhideWhenUsed/>
    <w:rsid w:val="00F05DE3"/>
    <w:pPr>
      <w:spacing w:after="0" w:line="240" w:lineRule="auto"/>
    </w:pPr>
    <w:rPr>
      <w:rFonts w:asciiTheme="minorHAnsi" w:eastAsiaTheme="minorHAnsi" w:hAnsiTheme="minorHAnsi" w:cstheme="minorBidi"/>
      <w:color w:val="auto"/>
      <w:sz w:val="20"/>
      <w:szCs w:val="20"/>
      <w:lang w:val="en-GB" w:eastAsia="en-US"/>
    </w:rPr>
  </w:style>
  <w:style w:type="character" w:customStyle="1" w:styleId="CommentTextChar">
    <w:name w:val="Comment Text Char"/>
    <w:basedOn w:val="DefaultParagraphFont"/>
    <w:link w:val="CommentText"/>
    <w:uiPriority w:val="99"/>
    <w:semiHidden/>
    <w:rsid w:val="00F05DE3"/>
    <w:rPr>
      <w:rFonts w:eastAsiaTheme="minorHAnsi"/>
      <w:sz w:val="20"/>
      <w:szCs w:val="20"/>
      <w:lang w:val="en-GB" w:eastAsia="en-US"/>
    </w:rPr>
  </w:style>
  <w:style w:type="character" w:styleId="CommentReference">
    <w:name w:val="annotation reference"/>
    <w:basedOn w:val="DefaultParagraphFont"/>
    <w:uiPriority w:val="99"/>
    <w:semiHidden/>
    <w:unhideWhenUsed/>
    <w:rsid w:val="00F05DE3"/>
    <w:rPr>
      <w:sz w:val="16"/>
      <w:szCs w:val="16"/>
    </w:rPr>
  </w:style>
  <w:style w:type="paragraph" w:styleId="TableofFigures">
    <w:name w:val="table of figures"/>
    <w:basedOn w:val="Normal"/>
    <w:next w:val="Normal"/>
    <w:uiPriority w:val="99"/>
    <w:unhideWhenUsed/>
    <w:rsid w:val="000E3CC6"/>
    <w:pPr>
      <w:spacing w:after="0"/>
    </w:pPr>
  </w:style>
  <w:style w:type="paragraph" w:styleId="Revision">
    <w:name w:val="Revision"/>
    <w:hidden/>
    <w:uiPriority w:val="99"/>
    <w:semiHidden/>
    <w:rsid w:val="00400C63"/>
    <w:rPr>
      <w:rFonts w:ascii="Calibri" w:eastAsia="Calibri" w:hAnsi="Calibri" w:cs="Calibri"/>
      <w:color w:val="000000"/>
      <w:sz w:val="22"/>
    </w:rPr>
  </w:style>
  <w:style w:type="paragraph" w:styleId="CommentSubject">
    <w:name w:val="annotation subject"/>
    <w:basedOn w:val="CommentText"/>
    <w:next w:val="CommentText"/>
    <w:link w:val="CommentSubjectChar"/>
    <w:uiPriority w:val="99"/>
    <w:semiHidden/>
    <w:unhideWhenUsed/>
    <w:rsid w:val="00400C63"/>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400C63"/>
    <w:rPr>
      <w:rFonts w:ascii="Calibri" w:eastAsia="Calibri" w:hAnsi="Calibri" w:cs="Calibri"/>
      <w:b/>
      <w:bCs/>
      <w:color w:val="000000"/>
      <w:sz w:val="20"/>
      <w:szCs w:val="20"/>
      <w:lang w:val="en-GB" w:eastAsia="en-US"/>
    </w:rPr>
  </w:style>
  <w:style w:type="character" w:styleId="PageNumber">
    <w:name w:val="page number"/>
    <w:basedOn w:val="DefaultParagraphFont"/>
    <w:uiPriority w:val="99"/>
    <w:semiHidden/>
    <w:unhideWhenUsed/>
    <w:rsid w:val="006D2F7B"/>
  </w:style>
  <w:style w:type="paragraph" w:styleId="BalloonText">
    <w:name w:val="Balloon Text"/>
    <w:basedOn w:val="Normal"/>
    <w:link w:val="BalloonTextChar"/>
    <w:uiPriority w:val="99"/>
    <w:semiHidden/>
    <w:unhideWhenUsed/>
    <w:rsid w:val="008E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60"/>
    <w:rPr>
      <w:rFonts w:ascii="Segoe UI" w:eastAsia="Calibri" w:hAnsi="Segoe UI" w:cs="Segoe UI"/>
      <w:color w:val="000000"/>
      <w:sz w:val="18"/>
      <w:szCs w:val="18"/>
    </w:rPr>
  </w:style>
  <w:style w:type="table" w:customStyle="1" w:styleId="GridTable1Light">
    <w:name w:val="Grid Table 1 Light"/>
    <w:basedOn w:val="TableNormal"/>
    <w:uiPriority w:val="46"/>
    <w:rsid w:val="0039496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seldi.net/" TargetMode="External"/><Relationship Id="rId26" Type="http://schemas.openxmlformats.org/officeDocument/2006/relationships/chart" Target="charts/chart8.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hyperlink" Target="https://seldi.net/cms-data/cms-methodology/"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ohu.org/"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oter" Target="footer2.xml"/><Relationship Id="rId46" Type="http://schemas.openxmlformats.org/officeDocument/2006/relationships/hyperlink" Target="https://info.worldbank.org/governance/wgi/Home/Reports" TargetMode="External"/><Relationship Id="rId2" Type="http://schemas.openxmlformats.org/officeDocument/2006/relationships/numbering" Target="numbering.xml"/><Relationship Id="rId16" Type="http://schemas.openxmlformats.org/officeDocument/2006/relationships/hyperlink" Target="https://kareja.org.rs/"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rm.coe.int/16806ed5af" TargetMode="External"/><Relationship Id="rId5" Type="http://schemas.openxmlformats.org/officeDocument/2006/relationships/settings" Target="settings.xml"/><Relationship Id="rId15" Type="http://schemas.openxmlformats.org/officeDocument/2006/relationships/hyperlink" Target="https://acer.org.al/"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yperlink" Target="https://www.transparency.org/en/cpi/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Users/acer2/Documents/Aurora/WBF/Joint%20report%20/Joint%20Report%20-%20ENGLISH%20DRAFT.docx"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hyperlink" Target="https://acer.org.al/wp-content/uploads/2021/09/ACER_SELDI_ENG_CMS-2021-FINAL.pdf"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6ed5af" TargetMode="External"/><Relationship Id="rId2" Type="http://schemas.openxmlformats.org/officeDocument/2006/relationships/hyperlink" Target="https://www.transparency.org/en/cpi/2022" TargetMode="External"/><Relationship Id="rId1" Type="http://schemas.openxmlformats.org/officeDocument/2006/relationships/hyperlink" Target="https://acer.org.al/wp-content/uploads/2021/09/ACER_SELDI_ENG_CMS-2021-FINAL.pdf" TargetMode="External"/><Relationship Id="rId6" Type="http://schemas.openxmlformats.org/officeDocument/2006/relationships/hyperlink" Target="https://info.worldbank.org/governance/wgi/Home/Reports" TargetMode="External"/><Relationship Id="rId5" Type="http://schemas.openxmlformats.org/officeDocument/2006/relationships/hyperlink" Target="https://seldi.net/wp-content/uploads/2020/10/Infografik-01-Insights-from-SELDIs-Corruption-Monitoring-System-2021.pdf" TargetMode="External"/><Relationship Id="rId4" Type="http://schemas.openxmlformats.org/officeDocument/2006/relationships/hyperlink" Target="https://seldi.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Corruption today is:</a:t>
            </a:r>
            <a:endParaRPr lang="en-US"/>
          </a:p>
        </c:rich>
      </c:tx>
      <c:layout>
        <c:manualLayout>
          <c:xMode val="edge"/>
          <c:yMode val="edge"/>
          <c:x val="0.42920713035870522"/>
          <c:y val="2.3809523809523808E-2"/>
        </c:manualLayout>
      </c:layout>
      <c:overlay val="0"/>
      <c:spPr>
        <a:noFill/>
        <a:ln>
          <a:noFill/>
        </a:ln>
        <a:effectLst/>
      </c:spPr>
    </c:title>
    <c:autoTitleDeleted val="0"/>
    <c:plotArea>
      <c:layout/>
      <c:barChart>
        <c:barDir val="bar"/>
        <c:grouping val="percentStacked"/>
        <c:varyColors val="0"/>
        <c:ser>
          <c:idx val="0"/>
          <c:order val="0"/>
          <c:tx>
            <c:strRef>
              <c:f>Sheet1!$B$1</c:f>
              <c:strCache>
                <c:ptCount val="1"/>
                <c:pt idx="0">
                  <c:v>A very serious problem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0.0%</c:formatCode>
                <c:ptCount val="3"/>
                <c:pt idx="0">
                  <c:v>0.46800000000000003</c:v>
                </c:pt>
                <c:pt idx="1">
                  <c:v>0.51219999999999999</c:v>
                </c:pt>
                <c:pt idx="2">
                  <c:v>0.39700000000000002</c:v>
                </c:pt>
              </c:numCache>
            </c:numRef>
          </c:val>
          <c:extLst xmlns:c16r2="http://schemas.microsoft.com/office/drawing/2015/06/chart">
            <c:ext xmlns:c16="http://schemas.microsoft.com/office/drawing/2014/chart" uri="{C3380CC4-5D6E-409C-BE32-E72D297353CC}">
              <c16:uniqueId val="{00000000-B090-7446-B93A-C9EFD31BDFCF}"/>
            </c:ext>
          </c:extLst>
        </c:ser>
        <c:ser>
          <c:idx val="1"/>
          <c:order val="1"/>
          <c:tx>
            <c:strRef>
              <c:f>Sheet1!$C$1</c:f>
              <c:strCache>
                <c:ptCount val="1"/>
                <c:pt idx="0">
                  <c:v>A serious problem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0.0%</c:formatCode>
                <c:ptCount val="3"/>
                <c:pt idx="0">
                  <c:v>0.33600000000000002</c:v>
                </c:pt>
                <c:pt idx="1">
                  <c:v>0.2341</c:v>
                </c:pt>
                <c:pt idx="2">
                  <c:v>0.39700000000000002</c:v>
                </c:pt>
              </c:numCache>
            </c:numRef>
          </c:val>
          <c:extLst xmlns:c16r2="http://schemas.microsoft.com/office/drawing/2015/06/chart">
            <c:ext xmlns:c16="http://schemas.microsoft.com/office/drawing/2014/chart" uri="{C3380CC4-5D6E-409C-BE32-E72D297353CC}">
              <c16:uniqueId val="{00000001-B090-7446-B93A-C9EFD31BDFCF}"/>
            </c:ext>
          </c:extLst>
        </c:ser>
        <c:ser>
          <c:idx val="2"/>
          <c:order val="2"/>
          <c:tx>
            <c:strRef>
              <c:f>Sheet1!$D$1</c:f>
              <c:strCache>
                <c:ptCount val="1"/>
                <c:pt idx="0">
                  <c:v>A somewhat serious problem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0.0%</c:formatCode>
                <c:ptCount val="3"/>
                <c:pt idx="0">
                  <c:v>0.158</c:v>
                </c:pt>
                <c:pt idx="1">
                  <c:v>8.7800000000000003E-2</c:v>
                </c:pt>
                <c:pt idx="2">
                  <c:v>0.124</c:v>
                </c:pt>
              </c:numCache>
            </c:numRef>
          </c:val>
          <c:extLst xmlns:c16r2="http://schemas.microsoft.com/office/drawing/2015/06/chart">
            <c:ext xmlns:c16="http://schemas.microsoft.com/office/drawing/2014/chart" uri="{C3380CC4-5D6E-409C-BE32-E72D297353CC}">
              <c16:uniqueId val="{00000002-B090-7446-B93A-C9EFD31BDFCF}"/>
            </c:ext>
          </c:extLst>
        </c:ser>
        <c:ser>
          <c:idx val="3"/>
          <c:order val="3"/>
          <c:tx>
            <c:strRef>
              <c:f>Sheet1!$E$1</c:f>
              <c:strCache>
                <c:ptCount val="1"/>
                <c:pt idx="0">
                  <c:v>Not a serious problem</c:v>
                </c:pt>
              </c:strCache>
            </c:strRef>
          </c:tx>
          <c:spPr>
            <a:solidFill>
              <a:srgbClr val="92D050"/>
            </a:solidFill>
            <a:ln>
              <a:noFill/>
            </a:ln>
            <a:effectLst/>
          </c:spPr>
          <c:invertIfNegative val="0"/>
          <c:dLbls>
            <c:dLbl>
              <c:idx val="0"/>
              <c:layout>
                <c:manualLayout>
                  <c:x val="-2.1399529210357371E-2"/>
                  <c:y val="3.9682539682539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90-7446-B93A-C9EFD31BDF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Sheet1!$E$2:$E$4</c:f>
              <c:numCache>
                <c:formatCode>0.0%</c:formatCode>
                <c:ptCount val="3"/>
                <c:pt idx="0">
                  <c:v>2.9000000000000001E-2</c:v>
                </c:pt>
                <c:pt idx="1">
                  <c:v>4.3900000000000002E-2</c:v>
                </c:pt>
                <c:pt idx="2">
                  <c:v>2.1999999999999999E-2</c:v>
                </c:pt>
              </c:numCache>
            </c:numRef>
          </c:val>
          <c:extLst xmlns:c16r2="http://schemas.microsoft.com/office/drawing/2015/06/chart">
            <c:ext xmlns:c16="http://schemas.microsoft.com/office/drawing/2014/chart" uri="{C3380CC4-5D6E-409C-BE32-E72D297353CC}">
              <c16:uniqueId val="{00000004-B090-7446-B93A-C9EFD31BDFCF}"/>
            </c:ext>
          </c:extLst>
        </c:ser>
        <c:ser>
          <c:idx val="4"/>
          <c:order val="4"/>
          <c:tx>
            <c:strRef>
              <c:f>Sheet1!$F$1</c:f>
              <c:strCache>
                <c:ptCount val="1"/>
                <c:pt idx="0">
                  <c:v>Not a problem at all</c:v>
                </c:pt>
              </c:strCache>
            </c:strRef>
          </c:tx>
          <c:spPr>
            <a:solidFill>
              <a:schemeClr val="accent5"/>
            </a:solidFill>
            <a:ln>
              <a:noFill/>
            </a:ln>
            <a:effectLst/>
          </c:spPr>
          <c:invertIfNegative val="0"/>
          <c:dLbls>
            <c:dLbl>
              <c:idx val="0"/>
              <c:layout>
                <c:manualLayout>
                  <c:x val="0"/>
                  <c:y val="7.936507936507863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090-7446-B93A-C9EFD31BDFCF}"/>
                </c:ext>
              </c:extLst>
            </c:dLbl>
            <c:dLbl>
              <c:idx val="2"/>
              <c:layout>
                <c:manualLayout>
                  <c:x val="0"/>
                  <c:y val="-2.7777777777777814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090-7446-B93A-C9EFD31BDF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Sheet1!$F$2:$F$4</c:f>
              <c:numCache>
                <c:formatCode>0.0%</c:formatCode>
                <c:ptCount val="3"/>
                <c:pt idx="0">
                  <c:v>4.0000000000000001E-3</c:v>
                </c:pt>
                <c:pt idx="1">
                  <c:v>4.8800000000000003E-2</c:v>
                </c:pt>
                <c:pt idx="2">
                  <c:v>1.2999999999999999E-2</c:v>
                </c:pt>
              </c:numCache>
            </c:numRef>
          </c:val>
          <c:extLst xmlns:c16r2="http://schemas.microsoft.com/office/drawing/2015/06/chart">
            <c:ext xmlns:c16="http://schemas.microsoft.com/office/drawing/2014/chart" uri="{C3380CC4-5D6E-409C-BE32-E72D297353CC}">
              <c16:uniqueId val="{00000007-B090-7446-B93A-C9EFD31BDFCF}"/>
            </c:ext>
          </c:extLst>
        </c:ser>
        <c:ser>
          <c:idx val="5"/>
          <c:order val="5"/>
          <c:tx>
            <c:strRef>
              <c:f>Sheet1!$G$1</c:f>
              <c:strCache>
                <c:ptCount val="1"/>
                <c:pt idx="0">
                  <c:v>I do not know/ refuse to answer</c:v>
                </c:pt>
              </c:strCache>
            </c:strRef>
          </c:tx>
          <c:spPr>
            <a:solidFill>
              <a:schemeClr val="bg1">
                <a:lumMod val="50000"/>
              </a:schemeClr>
            </a:solidFill>
            <a:ln>
              <a:noFill/>
            </a:ln>
            <a:effectLst/>
          </c:spPr>
          <c:invertIfNegative val="0"/>
          <c:dLbls>
            <c:dLbl>
              <c:idx val="0"/>
              <c:layout>
                <c:manualLayout>
                  <c:x val="-1.4979670447250161E-2"/>
                  <c:y val="-2.7777777777777849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090-7446-B93A-C9EFD31BDFCF}"/>
                </c:ext>
              </c:extLst>
            </c:dLbl>
            <c:dLbl>
              <c:idx val="1"/>
              <c:layout>
                <c:manualLayout>
                  <c:x val="4.2799058420714747E-3"/>
                  <c:y val="3.9682539682539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090-7446-B93A-C9EFD31BDF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Sheet1!$G$2:$G$4</c:f>
              <c:numCache>
                <c:formatCode>0.0%</c:formatCode>
                <c:ptCount val="3"/>
                <c:pt idx="0">
                  <c:v>4.0000000000000001E-3</c:v>
                </c:pt>
                <c:pt idx="1">
                  <c:v>7.3200000000000001E-2</c:v>
                </c:pt>
                <c:pt idx="2">
                  <c:v>4.5999999999999999E-2</c:v>
                </c:pt>
              </c:numCache>
            </c:numRef>
          </c:val>
          <c:extLst xmlns:c16r2="http://schemas.microsoft.com/office/drawing/2015/06/chart">
            <c:ext xmlns:c16="http://schemas.microsoft.com/office/drawing/2014/chart" uri="{C3380CC4-5D6E-409C-BE32-E72D297353CC}">
              <c16:uniqueId val="{0000000A-B090-7446-B93A-C9EFD31BDFCF}"/>
            </c:ext>
          </c:extLst>
        </c:ser>
        <c:dLbls>
          <c:dLblPos val="ctr"/>
          <c:showLegendKey val="0"/>
          <c:showVal val="1"/>
          <c:showCatName val="0"/>
          <c:showSerName val="0"/>
          <c:showPercent val="0"/>
          <c:showBubbleSize val="0"/>
        </c:dLbls>
        <c:gapWidth val="150"/>
        <c:overlap val="100"/>
        <c:axId val="191793792"/>
        <c:axId val="191807872"/>
      </c:barChart>
      <c:catAx>
        <c:axId val="19179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1807872"/>
        <c:crosses val="autoZero"/>
        <c:auto val="1"/>
        <c:lblAlgn val="ctr"/>
        <c:lblOffset val="100"/>
        <c:noMultiLvlLbl val="0"/>
      </c:catAx>
      <c:valAx>
        <c:axId val="191807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179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When someone makes a gratification to an official, what is the usual scenario? </a:t>
            </a:r>
            <a:endParaRPr lang="en-US" sz="1400">
              <a:effectLst/>
            </a:endParaRPr>
          </a:p>
        </c:rich>
      </c:tx>
      <c:layout>
        <c:manualLayout>
          <c:xMode val="edge"/>
          <c:yMode val="edge"/>
          <c:x val="9.9582414890004675E-2"/>
          <c:y val="3.1746031746031744E-2"/>
        </c:manualLayout>
      </c:layout>
      <c:overlay val="0"/>
      <c:spPr>
        <a:noFill/>
        <a:ln>
          <a:noFill/>
        </a:ln>
        <a:effectLst/>
      </c:spPr>
    </c:title>
    <c:autoTitleDeleted val="0"/>
    <c:plotArea>
      <c:layout/>
      <c:barChart>
        <c:barDir val="bar"/>
        <c:grouping val="percentStacked"/>
        <c:varyColors val="0"/>
        <c:ser>
          <c:idx val="0"/>
          <c:order val="0"/>
          <c:tx>
            <c:strRef>
              <c:f>Sheet1!$B$1</c:f>
              <c:strCache>
                <c:ptCount val="1"/>
                <c:pt idx="0">
                  <c:v>A government agent indicates or asks for a payment</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c:formatCode>
                <c:ptCount val="3"/>
                <c:pt idx="0">
                  <c:v>0.33900000000000002</c:v>
                </c:pt>
                <c:pt idx="1">
                  <c:v>0.26469999999999999</c:v>
                </c:pt>
                <c:pt idx="2">
                  <c:v>0.19900000000000001</c:v>
                </c:pt>
              </c:numCache>
            </c:numRef>
          </c:val>
          <c:extLst xmlns:c16r2="http://schemas.microsoft.com/office/drawing/2015/06/chart">
            <c:ext xmlns:c16="http://schemas.microsoft.com/office/drawing/2014/chart" uri="{C3380CC4-5D6E-409C-BE32-E72D297353CC}">
              <c16:uniqueId val="{00000000-BCB7-6443-A0D2-0214621474C2}"/>
            </c:ext>
          </c:extLst>
        </c:ser>
        <c:ser>
          <c:idx val="1"/>
          <c:order val="1"/>
          <c:tx>
            <c:strRef>
              <c:f>Sheet1!$C$1</c:f>
              <c:strCache>
                <c:ptCount val="1"/>
                <c:pt idx="0">
                  <c:v>It is known beforehand how to pay and how much to pay, so it is not discussed</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c:formatCode>
                <c:ptCount val="3"/>
                <c:pt idx="0">
                  <c:v>0.28299999999999997</c:v>
                </c:pt>
                <c:pt idx="1">
                  <c:v>0.26960000000000001</c:v>
                </c:pt>
                <c:pt idx="2">
                  <c:v>0.48099999999999998</c:v>
                </c:pt>
              </c:numCache>
            </c:numRef>
          </c:val>
          <c:extLst xmlns:c16r2="http://schemas.microsoft.com/office/drawing/2015/06/chart">
            <c:ext xmlns:c16="http://schemas.microsoft.com/office/drawing/2014/chart" uri="{C3380CC4-5D6E-409C-BE32-E72D297353CC}">
              <c16:uniqueId val="{00000001-BCB7-6443-A0D2-0214621474C2}"/>
            </c:ext>
          </c:extLst>
        </c:ser>
        <c:ser>
          <c:idx val="2"/>
          <c:order val="2"/>
          <c:tx>
            <c:strRef>
              <c:f>Sheet1!$D$1</c:f>
              <c:strCache>
                <c:ptCount val="1"/>
                <c:pt idx="0">
                  <c:v>The household offers a payment of its own accord</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c:formatCode>
                <c:ptCount val="3"/>
                <c:pt idx="0">
                  <c:v>0.249</c:v>
                </c:pt>
                <c:pt idx="1">
                  <c:v>7.3499999999999996E-2</c:v>
                </c:pt>
                <c:pt idx="2">
                  <c:v>0.11700000000000001</c:v>
                </c:pt>
              </c:numCache>
            </c:numRef>
          </c:val>
          <c:extLst xmlns:c16r2="http://schemas.microsoft.com/office/drawing/2015/06/chart">
            <c:ext xmlns:c16="http://schemas.microsoft.com/office/drawing/2014/chart" uri="{C3380CC4-5D6E-409C-BE32-E72D297353CC}">
              <c16:uniqueId val="{00000002-BCB7-6443-A0D2-0214621474C2}"/>
            </c:ext>
          </c:extLst>
        </c:ser>
        <c:ser>
          <c:idx val="3"/>
          <c:order val="3"/>
          <c:tx>
            <c:strRef>
              <c:f>Sheet1!$E$1</c:f>
              <c:strCache>
                <c:ptCount val="1"/>
                <c:pt idx="0">
                  <c:v>I do not know /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Sheet1!$E$2:$E$4</c:f>
              <c:numCache>
                <c:formatCode>0%</c:formatCode>
                <c:ptCount val="3"/>
                <c:pt idx="0">
                  <c:v>0.13</c:v>
                </c:pt>
                <c:pt idx="1">
                  <c:v>0.39219999999999999</c:v>
                </c:pt>
                <c:pt idx="2">
                  <c:v>0.20300000000000001</c:v>
                </c:pt>
              </c:numCache>
            </c:numRef>
          </c:val>
          <c:extLst xmlns:c16r2="http://schemas.microsoft.com/office/drawing/2015/06/chart">
            <c:ext xmlns:c16="http://schemas.microsoft.com/office/drawing/2014/chart" uri="{C3380CC4-5D6E-409C-BE32-E72D297353CC}">
              <c16:uniqueId val="{00000003-BCB7-6443-A0D2-0214621474C2}"/>
            </c:ext>
          </c:extLst>
        </c:ser>
        <c:dLbls>
          <c:dLblPos val="ctr"/>
          <c:showLegendKey val="0"/>
          <c:showVal val="1"/>
          <c:showCatName val="0"/>
          <c:showSerName val="0"/>
          <c:showPercent val="0"/>
          <c:showBubbleSize val="0"/>
        </c:dLbls>
        <c:gapWidth val="150"/>
        <c:overlap val="100"/>
        <c:axId val="240325376"/>
        <c:axId val="240326912"/>
      </c:barChart>
      <c:catAx>
        <c:axId val="24032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326912"/>
        <c:crosses val="autoZero"/>
        <c:auto val="1"/>
        <c:lblAlgn val="ctr"/>
        <c:lblOffset val="100"/>
        <c:noMultiLvlLbl val="0"/>
      </c:catAx>
      <c:valAx>
        <c:axId val="240326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32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Do you know what process to follow to report a corrupt act by a public official?</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0.0%</c:formatCode>
                <c:ptCount val="3"/>
                <c:pt idx="0">
                  <c:v>0.30299999999999999</c:v>
                </c:pt>
                <c:pt idx="1">
                  <c:v>0.2</c:v>
                </c:pt>
                <c:pt idx="2">
                  <c:v>0.30199999999999999</c:v>
                </c:pt>
              </c:numCache>
            </c:numRef>
          </c:val>
          <c:extLst xmlns:c16r2="http://schemas.microsoft.com/office/drawing/2015/06/chart">
            <c:ext xmlns:c16="http://schemas.microsoft.com/office/drawing/2014/chart" uri="{C3380CC4-5D6E-409C-BE32-E72D297353CC}">
              <c16:uniqueId val="{00000000-D0E9-024D-B109-94C8723A26A1}"/>
            </c:ext>
          </c:extLst>
        </c:ser>
        <c:ser>
          <c:idx val="1"/>
          <c:order val="1"/>
          <c:tx>
            <c:strRef>
              <c:f>Sheet1!$C$1</c:f>
              <c:strCache>
                <c:ptCount val="1"/>
                <c:pt idx="0">
                  <c:v>No</c:v>
                </c:pt>
              </c:strCache>
            </c:strRef>
          </c:tx>
          <c:spPr>
            <a:solidFill>
              <a:schemeClr val="accent2"/>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2-D0E9-024D-B109-94C8723A26A1}"/>
              </c:ext>
            </c:extLst>
          </c:dPt>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4-D0E9-024D-B109-94C8723A26A1}"/>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6-D0E9-024D-B109-94C8723A26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0.0%</c:formatCode>
                <c:ptCount val="3"/>
                <c:pt idx="0">
                  <c:v>0.69699999999999995</c:v>
                </c:pt>
                <c:pt idx="1">
                  <c:v>0.19</c:v>
                </c:pt>
                <c:pt idx="2">
                  <c:v>0.69799999999999995</c:v>
                </c:pt>
              </c:numCache>
            </c:numRef>
          </c:val>
          <c:extLst xmlns:c16r2="http://schemas.microsoft.com/office/drawing/2015/06/chart">
            <c:ext xmlns:c16="http://schemas.microsoft.com/office/drawing/2014/chart" uri="{C3380CC4-5D6E-409C-BE32-E72D297353CC}">
              <c16:uniqueId val="{00000007-D0E9-024D-B109-94C8723A26A1}"/>
            </c:ext>
          </c:extLst>
        </c:ser>
        <c:ser>
          <c:idx val="2"/>
          <c:order val="2"/>
          <c:tx>
            <c:strRef>
              <c:f>Sheet1!$D$1</c:f>
              <c:strCache>
                <c:ptCount val="1"/>
                <c:pt idx="0">
                  <c:v>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0.0%</c:formatCode>
                <c:ptCount val="3"/>
                <c:pt idx="1">
                  <c:v>0.6</c:v>
                </c:pt>
              </c:numCache>
            </c:numRef>
          </c:val>
          <c:extLst xmlns:c16r2="http://schemas.microsoft.com/office/drawing/2015/06/chart">
            <c:ext xmlns:c16="http://schemas.microsoft.com/office/drawing/2014/chart" uri="{C3380CC4-5D6E-409C-BE32-E72D297353CC}">
              <c16:uniqueId val="{00000008-D0E9-024D-B109-94C8723A26A1}"/>
            </c:ext>
          </c:extLst>
        </c:ser>
        <c:dLbls>
          <c:dLblPos val="ctr"/>
          <c:showLegendKey val="0"/>
          <c:showVal val="1"/>
          <c:showCatName val="0"/>
          <c:showSerName val="0"/>
          <c:showPercent val="0"/>
          <c:showBubbleSize val="0"/>
        </c:dLbls>
        <c:gapWidth val="150"/>
        <c:overlap val="100"/>
        <c:axId val="240591616"/>
        <c:axId val="240593152"/>
      </c:barChart>
      <c:catAx>
        <c:axId val="240591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593152"/>
        <c:crosses val="autoZero"/>
        <c:auto val="1"/>
        <c:lblAlgn val="ctr"/>
        <c:lblOffset val="100"/>
        <c:noMultiLvlLbl val="0"/>
      </c:catAx>
      <c:valAx>
        <c:axId val="240593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59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During the past three years, have you ever observed a corrupt act by a  public official?</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0.00%</c:formatCode>
                <c:ptCount val="3"/>
                <c:pt idx="0" formatCode="0.0%">
                  <c:v>0.68400000000000005</c:v>
                </c:pt>
                <c:pt idx="1">
                  <c:v>0.214</c:v>
                </c:pt>
                <c:pt idx="2">
                  <c:v>0.41599999999999998</c:v>
                </c:pt>
              </c:numCache>
            </c:numRef>
          </c:val>
          <c:extLst xmlns:c16r2="http://schemas.microsoft.com/office/drawing/2015/06/chart">
            <c:ext xmlns:c16="http://schemas.microsoft.com/office/drawing/2014/chart" uri="{C3380CC4-5D6E-409C-BE32-E72D297353CC}">
              <c16:uniqueId val="{00000000-2F5C-584F-9A4E-B4FF5824708F}"/>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0.00%</c:formatCode>
                <c:ptCount val="3"/>
                <c:pt idx="0" formatCode="0.0%">
                  <c:v>0.23499999999999999</c:v>
                </c:pt>
                <c:pt idx="1">
                  <c:v>0.52800000000000002</c:v>
                </c:pt>
                <c:pt idx="2">
                  <c:v>0.42299999999999999</c:v>
                </c:pt>
              </c:numCache>
            </c:numRef>
          </c:val>
          <c:extLst xmlns:c16r2="http://schemas.microsoft.com/office/drawing/2015/06/chart">
            <c:ext xmlns:c16="http://schemas.microsoft.com/office/drawing/2014/chart" uri="{C3380CC4-5D6E-409C-BE32-E72D297353CC}">
              <c16:uniqueId val="{00000001-2F5C-584F-9A4E-B4FF5824708F}"/>
            </c:ext>
          </c:extLst>
        </c:ser>
        <c:ser>
          <c:idx val="2"/>
          <c:order val="2"/>
          <c:tx>
            <c:strRef>
              <c:f>Sheet1!$D$1</c:f>
              <c:strCache>
                <c:ptCount val="1"/>
                <c:pt idx="0">
                  <c:v>I do not know/ 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0.00%</c:formatCode>
                <c:ptCount val="3"/>
                <c:pt idx="0" formatCode="0.0%">
                  <c:v>8.1000000000000003E-2</c:v>
                </c:pt>
                <c:pt idx="1">
                  <c:v>0.25800000000000001</c:v>
                </c:pt>
                <c:pt idx="2">
                  <c:v>0.161</c:v>
                </c:pt>
              </c:numCache>
            </c:numRef>
          </c:val>
          <c:extLst xmlns:c16r2="http://schemas.microsoft.com/office/drawing/2015/06/chart">
            <c:ext xmlns:c16="http://schemas.microsoft.com/office/drawing/2014/chart" uri="{C3380CC4-5D6E-409C-BE32-E72D297353CC}">
              <c16:uniqueId val="{00000002-2F5C-584F-9A4E-B4FF5824708F}"/>
            </c:ext>
          </c:extLst>
        </c:ser>
        <c:dLbls>
          <c:dLblPos val="ctr"/>
          <c:showLegendKey val="0"/>
          <c:showVal val="1"/>
          <c:showCatName val="0"/>
          <c:showSerName val="0"/>
          <c:showPercent val="0"/>
          <c:showBubbleSize val="0"/>
        </c:dLbls>
        <c:gapWidth val="150"/>
        <c:overlap val="100"/>
        <c:axId val="240737280"/>
        <c:axId val="240743168"/>
      </c:barChart>
      <c:catAx>
        <c:axId val="24073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743168"/>
        <c:crosses val="autoZero"/>
        <c:auto val="1"/>
        <c:lblAlgn val="ctr"/>
        <c:lblOffset val="100"/>
        <c:noMultiLvlLbl val="0"/>
      </c:catAx>
      <c:valAx>
        <c:axId val="240743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73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During the past three years, have you or anyone in your household reported a corrupt act by a public official?</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0.00%</c:formatCode>
                <c:ptCount val="3"/>
                <c:pt idx="0" formatCode="0.0%">
                  <c:v>0.375</c:v>
                </c:pt>
                <c:pt idx="1">
                  <c:v>0.114</c:v>
                </c:pt>
                <c:pt idx="2">
                  <c:v>5.8000000000000003E-2</c:v>
                </c:pt>
              </c:numCache>
            </c:numRef>
          </c:val>
          <c:extLst xmlns:c16r2="http://schemas.microsoft.com/office/drawing/2015/06/chart">
            <c:ext xmlns:c16="http://schemas.microsoft.com/office/drawing/2014/chart" uri="{C3380CC4-5D6E-409C-BE32-E72D297353CC}">
              <c16:uniqueId val="{00000000-1E9E-1943-9E06-5115339E0F3B}"/>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0.00%</c:formatCode>
                <c:ptCount val="3"/>
                <c:pt idx="0" formatCode="0.0%">
                  <c:v>0.52200000000000002</c:v>
                </c:pt>
                <c:pt idx="1">
                  <c:v>0.78400000000000003</c:v>
                </c:pt>
                <c:pt idx="2">
                  <c:v>0.876</c:v>
                </c:pt>
              </c:numCache>
            </c:numRef>
          </c:val>
          <c:extLst xmlns:c16r2="http://schemas.microsoft.com/office/drawing/2015/06/chart">
            <c:ext xmlns:c16="http://schemas.microsoft.com/office/drawing/2014/chart" uri="{C3380CC4-5D6E-409C-BE32-E72D297353CC}">
              <c16:uniqueId val="{00000001-1E9E-1943-9E06-5115339E0F3B}"/>
            </c:ext>
          </c:extLst>
        </c:ser>
        <c:ser>
          <c:idx val="2"/>
          <c:order val="2"/>
          <c:tx>
            <c:strRef>
              <c:f>Sheet1!$D$1</c:f>
              <c:strCache>
                <c:ptCount val="1"/>
                <c:pt idx="0">
                  <c:v>I do not know/ 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0.00%</c:formatCode>
                <c:ptCount val="3"/>
                <c:pt idx="0" formatCode="0.0%">
                  <c:v>0.10299999999999999</c:v>
                </c:pt>
                <c:pt idx="1">
                  <c:v>0.876</c:v>
                </c:pt>
                <c:pt idx="2">
                  <c:v>6.6000000000000003E-2</c:v>
                </c:pt>
              </c:numCache>
            </c:numRef>
          </c:val>
          <c:extLst xmlns:c16r2="http://schemas.microsoft.com/office/drawing/2015/06/chart">
            <c:ext xmlns:c16="http://schemas.microsoft.com/office/drawing/2014/chart" uri="{C3380CC4-5D6E-409C-BE32-E72D297353CC}">
              <c16:uniqueId val="{00000002-1E9E-1943-9E06-5115339E0F3B}"/>
            </c:ext>
          </c:extLst>
        </c:ser>
        <c:dLbls>
          <c:dLblPos val="ctr"/>
          <c:showLegendKey val="0"/>
          <c:showVal val="1"/>
          <c:showCatName val="0"/>
          <c:showSerName val="0"/>
          <c:showPercent val="0"/>
          <c:showBubbleSize val="0"/>
        </c:dLbls>
        <c:gapWidth val="150"/>
        <c:overlap val="100"/>
        <c:axId val="240661248"/>
        <c:axId val="240662784"/>
      </c:barChart>
      <c:catAx>
        <c:axId val="24066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662784"/>
        <c:crosses val="autoZero"/>
        <c:auto val="1"/>
        <c:lblAlgn val="ctr"/>
        <c:lblOffset val="100"/>
        <c:noMultiLvlLbl val="0"/>
      </c:catAx>
      <c:valAx>
        <c:axId val="240662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66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If the household member visited a private hospital, or clinic, was he/she referred there by a doctor, or medical staff from a public hospital or clinic?</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0.00%</c:formatCode>
                <c:ptCount val="3"/>
                <c:pt idx="0" formatCode="0.0%">
                  <c:v>0.245</c:v>
                </c:pt>
                <c:pt idx="1">
                  <c:v>0.41</c:v>
                </c:pt>
                <c:pt idx="2">
                  <c:v>0.21</c:v>
                </c:pt>
              </c:numCache>
            </c:numRef>
          </c:val>
          <c:extLst xmlns:c16r2="http://schemas.microsoft.com/office/drawing/2015/06/chart">
            <c:ext xmlns:c16="http://schemas.microsoft.com/office/drawing/2014/chart" uri="{C3380CC4-5D6E-409C-BE32-E72D297353CC}">
              <c16:uniqueId val="{00000000-B85E-1C4B-9D4C-541FE0AA1355}"/>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0.00%</c:formatCode>
                <c:ptCount val="3"/>
                <c:pt idx="0" formatCode="0.0%">
                  <c:v>0.503</c:v>
                </c:pt>
                <c:pt idx="1">
                  <c:v>0.44</c:v>
                </c:pt>
                <c:pt idx="2">
                  <c:v>0.746</c:v>
                </c:pt>
              </c:numCache>
            </c:numRef>
          </c:val>
          <c:extLst xmlns:c16r2="http://schemas.microsoft.com/office/drawing/2015/06/chart">
            <c:ext xmlns:c16="http://schemas.microsoft.com/office/drawing/2014/chart" uri="{C3380CC4-5D6E-409C-BE32-E72D297353CC}">
              <c16:uniqueId val="{00000001-B85E-1C4B-9D4C-541FE0AA1355}"/>
            </c:ext>
          </c:extLst>
        </c:ser>
        <c:ser>
          <c:idx val="2"/>
          <c:order val="2"/>
          <c:tx>
            <c:strRef>
              <c:f>Sheet1!$D$1</c:f>
              <c:strCache>
                <c:ptCount val="1"/>
                <c:pt idx="0">
                  <c:v>I do not know/refuse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0.00%</c:formatCode>
                <c:ptCount val="3"/>
                <c:pt idx="0" formatCode="0.0%">
                  <c:v>0.252</c:v>
                </c:pt>
                <c:pt idx="1">
                  <c:v>0.15</c:v>
                </c:pt>
                <c:pt idx="2">
                  <c:v>4.3999999999999997E-2</c:v>
                </c:pt>
              </c:numCache>
            </c:numRef>
          </c:val>
          <c:extLst xmlns:c16r2="http://schemas.microsoft.com/office/drawing/2015/06/chart">
            <c:ext xmlns:c16="http://schemas.microsoft.com/office/drawing/2014/chart" uri="{C3380CC4-5D6E-409C-BE32-E72D297353CC}">
              <c16:uniqueId val="{00000002-B85E-1C4B-9D4C-541FE0AA1355}"/>
            </c:ext>
          </c:extLst>
        </c:ser>
        <c:dLbls>
          <c:dLblPos val="ctr"/>
          <c:showLegendKey val="0"/>
          <c:showVal val="1"/>
          <c:showCatName val="0"/>
          <c:showSerName val="0"/>
          <c:showPercent val="0"/>
          <c:showBubbleSize val="0"/>
        </c:dLbls>
        <c:gapWidth val="150"/>
        <c:overlap val="100"/>
        <c:axId val="240691456"/>
        <c:axId val="240852992"/>
      </c:barChart>
      <c:catAx>
        <c:axId val="24069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852992"/>
        <c:crosses val="autoZero"/>
        <c:auto val="1"/>
        <c:lblAlgn val="ctr"/>
        <c:lblOffset val="100"/>
        <c:noMultiLvlLbl val="0"/>
      </c:catAx>
      <c:valAx>
        <c:axId val="240852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69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If referred, does the same doctor/medical staff work at this hospital or private clinic?</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0.00%</c:formatCode>
                <c:ptCount val="3"/>
                <c:pt idx="0">
                  <c:v>0.77300000000000002</c:v>
                </c:pt>
                <c:pt idx="1">
                  <c:v>0.7</c:v>
                </c:pt>
                <c:pt idx="2">
                  <c:v>0.505</c:v>
                </c:pt>
              </c:numCache>
            </c:numRef>
          </c:val>
          <c:extLst xmlns:c16r2="http://schemas.microsoft.com/office/drawing/2015/06/chart">
            <c:ext xmlns:c16="http://schemas.microsoft.com/office/drawing/2014/chart" uri="{C3380CC4-5D6E-409C-BE32-E72D297353CC}">
              <c16:uniqueId val="{00000000-5259-3442-8D64-A701A6F9154B}"/>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0.00%</c:formatCode>
                <c:ptCount val="3"/>
                <c:pt idx="0">
                  <c:v>0.182</c:v>
                </c:pt>
                <c:pt idx="1">
                  <c:v>0.16</c:v>
                </c:pt>
                <c:pt idx="2">
                  <c:v>0.4</c:v>
                </c:pt>
              </c:numCache>
            </c:numRef>
          </c:val>
          <c:extLst xmlns:c16r2="http://schemas.microsoft.com/office/drawing/2015/06/chart">
            <c:ext xmlns:c16="http://schemas.microsoft.com/office/drawing/2014/chart" uri="{C3380CC4-5D6E-409C-BE32-E72D297353CC}">
              <c16:uniqueId val="{00000001-5259-3442-8D64-A701A6F9154B}"/>
            </c:ext>
          </c:extLst>
        </c:ser>
        <c:ser>
          <c:idx val="2"/>
          <c:order val="2"/>
          <c:tx>
            <c:strRef>
              <c:f>Sheet1!$D$1</c:f>
              <c:strCache>
                <c:ptCount val="1"/>
                <c:pt idx="0">
                  <c:v>I do not know/refuse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0.00%</c:formatCode>
                <c:ptCount val="3"/>
                <c:pt idx="0">
                  <c:v>4.4999999999999998E-2</c:v>
                </c:pt>
                <c:pt idx="1">
                  <c:v>0.14000000000000001</c:v>
                </c:pt>
                <c:pt idx="2">
                  <c:v>9.5000000000000001E-2</c:v>
                </c:pt>
              </c:numCache>
            </c:numRef>
          </c:val>
          <c:extLst xmlns:c16r2="http://schemas.microsoft.com/office/drawing/2015/06/chart">
            <c:ext xmlns:c16="http://schemas.microsoft.com/office/drawing/2014/chart" uri="{C3380CC4-5D6E-409C-BE32-E72D297353CC}">
              <c16:uniqueId val="{00000002-5259-3442-8D64-A701A6F9154B}"/>
            </c:ext>
          </c:extLst>
        </c:ser>
        <c:dLbls>
          <c:dLblPos val="ctr"/>
          <c:showLegendKey val="0"/>
          <c:showVal val="1"/>
          <c:showCatName val="0"/>
          <c:showSerName val="0"/>
          <c:showPercent val="0"/>
          <c:showBubbleSize val="0"/>
        </c:dLbls>
        <c:gapWidth val="150"/>
        <c:overlap val="100"/>
        <c:axId val="240640384"/>
        <c:axId val="240641920"/>
      </c:barChart>
      <c:catAx>
        <c:axId val="24064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641920"/>
        <c:crosses val="autoZero"/>
        <c:auto val="1"/>
        <c:lblAlgn val="ctr"/>
        <c:lblOffset val="100"/>
        <c:noMultiLvlLbl val="0"/>
      </c:catAx>
      <c:valAx>
        <c:axId val="240641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64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Can you have your bills reduced through payment of gratification? </a:t>
            </a:r>
            <a:endParaRPr lang="en-US" sz="11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c:formatCode>
                <c:ptCount val="3"/>
                <c:pt idx="0">
                  <c:v>0.26</c:v>
                </c:pt>
                <c:pt idx="1">
                  <c:v>7.0000000000000007E-2</c:v>
                </c:pt>
                <c:pt idx="2" formatCode="0.00%">
                  <c:v>6.7000000000000004E-2</c:v>
                </c:pt>
              </c:numCache>
            </c:numRef>
          </c:val>
          <c:extLst xmlns:c16r2="http://schemas.microsoft.com/office/drawing/2015/06/chart">
            <c:ext xmlns:c16="http://schemas.microsoft.com/office/drawing/2014/chart" uri="{C3380CC4-5D6E-409C-BE32-E72D297353CC}">
              <c16:uniqueId val="{00000000-D87A-9F46-AC8F-F3A3D4DF50C3}"/>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c:formatCode>
                <c:ptCount val="3"/>
                <c:pt idx="0">
                  <c:v>0.55000000000000004</c:v>
                </c:pt>
                <c:pt idx="1">
                  <c:v>0.62</c:v>
                </c:pt>
                <c:pt idx="2" formatCode="0.00%">
                  <c:v>0.75800000000000001</c:v>
                </c:pt>
              </c:numCache>
            </c:numRef>
          </c:val>
          <c:extLst xmlns:c16r2="http://schemas.microsoft.com/office/drawing/2015/06/chart">
            <c:ext xmlns:c16="http://schemas.microsoft.com/office/drawing/2014/chart" uri="{C3380CC4-5D6E-409C-BE32-E72D297353CC}">
              <c16:uniqueId val="{00000001-D87A-9F46-AC8F-F3A3D4DF50C3}"/>
            </c:ext>
          </c:extLst>
        </c:ser>
        <c:ser>
          <c:idx val="2"/>
          <c:order val="2"/>
          <c:tx>
            <c:strRef>
              <c:f>Sheet1!$D$1</c:f>
              <c:strCache>
                <c:ptCount val="1"/>
                <c:pt idx="0">
                  <c:v>I do not know/refuse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c:formatCode>
                <c:ptCount val="3"/>
                <c:pt idx="0">
                  <c:v>0.18</c:v>
                </c:pt>
                <c:pt idx="1">
                  <c:v>0.31</c:v>
                </c:pt>
                <c:pt idx="2" formatCode="0.00%">
                  <c:v>0.17499999999999999</c:v>
                </c:pt>
              </c:numCache>
            </c:numRef>
          </c:val>
          <c:extLst xmlns:c16r2="http://schemas.microsoft.com/office/drawing/2015/06/chart">
            <c:ext xmlns:c16="http://schemas.microsoft.com/office/drawing/2014/chart" uri="{C3380CC4-5D6E-409C-BE32-E72D297353CC}">
              <c16:uniqueId val="{00000002-D87A-9F46-AC8F-F3A3D4DF50C3}"/>
            </c:ext>
          </c:extLst>
        </c:ser>
        <c:dLbls>
          <c:dLblPos val="ctr"/>
          <c:showLegendKey val="0"/>
          <c:showVal val="1"/>
          <c:showCatName val="0"/>
          <c:showSerName val="0"/>
          <c:showPercent val="0"/>
          <c:showBubbleSize val="0"/>
        </c:dLbls>
        <c:gapWidth val="150"/>
        <c:overlap val="100"/>
        <c:axId val="240961024"/>
        <c:axId val="240962560"/>
      </c:barChart>
      <c:catAx>
        <c:axId val="240961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962560"/>
        <c:crosses val="autoZero"/>
        <c:auto val="1"/>
        <c:lblAlgn val="ctr"/>
        <c:lblOffset val="100"/>
        <c:noMultiLvlLbl val="0"/>
      </c:catAx>
      <c:valAx>
        <c:axId val="240962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96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If you make a payment of gratification, does the reliability of the service get improved?</a:t>
            </a:r>
            <a:endParaRPr lang="en-US" sz="11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c:formatCode>
                <c:ptCount val="3"/>
                <c:pt idx="0">
                  <c:v>0.2</c:v>
                </c:pt>
                <c:pt idx="1">
                  <c:v>0.11</c:v>
                </c:pt>
                <c:pt idx="2" formatCode="0.00%">
                  <c:v>9.8000000000000004E-2</c:v>
                </c:pt>
              </c:numCache>
            </c:numRef>
          </c:val>
          <c:extLst xmlns:c16r2="http://schemas.microsoft.com/office/drawing/2015/06/chart">
            <c:ext xmlns:c16="http://schemas.microsoft.com/office/drawing/2014/chart" uri="{C3380CC4-5D6E-409C-BE32-E72D297353CC}">
              <c16:uniqueId val="{00000000-B869-3C49-AD6B-5657AE2C28C3}"/>
            </c:ext>
          </c:extLst>
        </c:ser>
        <c:ser>
          <c:idx val="1"/>
          <c:order val="1"/>
          <c:tx>
            <c:strRef>
              <c:f>Sheet1!$C$1</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c:formatCode>
                <c:ptCount val="3"/>
                <c:pt idx="0">
                  <c:v>0.61</c:v>
                </c:pt>
                <c:pt idx="1">
                  <c:v>0.54</c:v>
                </c:pt>
                <c:pt idx="2" formatCode="0.00%">
                  <c:v>0.69599999999999995</c:v>
                </c:pt>
              </c:numCache>
            </c:numRef>
          </c:val>
          <c:extLst xmlns:c16r2="http://schemas.microsoft.com/office/drawing/2015/06/chart">
            <c:ext xmlns:c16="http://schemas.microsoft.com/office/drawing/2014/chart" uri="{C3380CC4-5D6E-409C-BE32-E72D297353CC}">
              <c16:uniqueId val="{00000001-B869-3C49-AD6B-5657AE2C28C3}"/>
            </c:ext>
          </c:extLst>
        </c:ser>
        <c:ser>
          <c:idx val="2"/>
          <c:order val="2"/>
          <c:tx>
            <c:strRef>
              <c:f>Sheet1!$D$1</c:f>
              <c:strCache>
                <c:ptCount val="1"/>
                <c:pt idx="0">
                  <c:v>I do not know/refuse to answer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c:formatCode>
                <c:ptCount val="3"/>
                <c:pt idx="0">
                  <c:v>0.19</c:v>
                </c:pt>
                <c:pt idx="1">
                  <c:v>0.35</c:v>
                </c:pt>
                <c:pt idx="2" formatCode="0.00%">
                  <c:v>0.20599999999999999</c:v>
                </c:pt>
              </c:numCache>
            </c:numRef>
          </c:val>
          <c:extLst xmlns:c16r2="http://schemas.microsoft.com/office/drawing/2015/06/chart">
            <c:ext xmlns:c16="http://schemas.microsoft.com/office/drawing/2014/chart" uri="{C3380CC4-5D6E-409C-BE32-E72D297353CC}">
              <c16:uniqueId val="{00000002-B869-3C49-AD6B-5657AE2C28C3}"/>
            </c:ext>
          </c:extLst>
        </c:ser>
        <c:dLbls>
          <c:dLblPos val="ctr"/>
          <c:showLegendKey val="0"/>
          <c:showVal val="1"/>
          <c:showCatName val="0"/>
          <c:showSerName val="0"/>
          <c:showPercent val="0"/>
          <c:showBubbleSize val="0"/>
        </c:dLbls>
        <c:gapWidth val="150"/>
        <c:overlap val="100"/>
        <c:axId val="241011712"/>
        <c:axId val="241029888"/>
      </c:barChart>
      <c:catAx>
        <c:axId val="24101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029888"/>
        <c:crosses val="autoZero"/>
        <c:auto val="1"/>
        <c:lblAlgn val="ctr"/>
        <c:lblOffset val="100"/>
        <c:noMultiLvlLbl val="0"/>
      </c:catAx>
      <c:valAx>
        <c:axId val="241029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101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Compared to 10 years ago, corruption today is:</a:t>
            </a:r>
            <a:endParaRPr lang="en-US" sz="1100">
              <a:effectLst/>
            </a:endParaRPr>
          </a:p>
        </c:rich>
      </c:tx>
      <c:layout>
        <c:manualLayout>
          <c:xMode val="edge"/>
          <c:yMode val="edge"/>
          <c:x val="0.21071835917875623"/>
          <c:y val="2.3809523809523808E-2"/>
        </c:manualLayout>
      </c:layout>
      <c:overlay val="0"/>
      <c:spPr>
        <a:noFill/>
        <a:ln>
          <a:noFill/>
        </a:ln>
        <a:effectLst/>
      </c:spPr>
    </c:title>
    <c:autoTitleDeleted val="0"/>
    <c:plotArea>
      <c:layout/>
      <c:barChart>
        <c:barDir val="bar"/>
        <c:grouping val="percentStacked"/>
        <c:varyColors val="0"/>
        <c:ser>
          <c:idx val="0"/>
          <c:order val="0"/>
          <c:tx>
            <c:strRef>
              <c:f>Sheet1!$B$1</c:f>
              <c:strCache>
                <c:ptCount val="1"/>
                <c:pt idx="0">
                  <c:v>Much worse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Sheet1!$B$2:$B$4</c:f>
              <c:numCache>
                <c:formatCode>0.0%</c:formatCode>
                <c:ptCount val="3"/>
                <c:pt idx="0">
                  <c:v>0.36299999999999999</c:v>
                </c:pt>
                <c:pt idx="1">
                  <c:v>0.16589999999999999</c:v>
                </c:pt>
                <c:pt idx="2">
                  <c:v>0.23400000000000001</c:v>
                </c:pt>
              </c:numCache>
            </c:numRef>
          </c:val>
          <c:extLst xmlns:c16r2="http://schemas.microsoft.com/office/drawing/2015/06/chart">
            <c:ext xmlns:c16="http://schemas.microsoft.com/office/drawing/2014/chart" uri="{C3380CC4-5D6E-409C-BE32-E72D297353CC}">
              <c16:uniqueId val="{00000000-A19B-754C-BAED-EE8D5D0D9BB7}"/>
            </c:ext>
          </c:extLst>
        </c:ser>
        <c:ser>
          <c:idx val="1"/>
          <c:order val="1"/>
          <c:tx>
            <c:strRef>
              <c:f>Sheet1!$C$1</c:f>
              <c:strCache>
                <c:ptCount val="1"/>
                <c:pt idx="0">
                  <c:v>Worse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Sheet1!$C$2:$C$4</c:f>
              <c:numCache>
                <c:formatCode>0.0%</c:formatCode>
                <c:ptCount val="3"/>
                <c:pt idx="0">
                  <c:v>0.35399999999999998</c:v>
                </c:pt>
                <c:pt idx="1">
                  <c:v>7.3200000000000001E-2</c:v>
                </c:pt>
                <c:pt idx="2">
                  <c:v>0.34200000000000003</c:v>
                </c:pt>
              </c:numCache>
            </c:numRef>
          </c:val>
          <c:extLst xmlns:c16r2="http://schemas.microsoft.com/office/drawing/2015/06/chart">
            <c:ext xmlns:c16="http://schemas.microsoft.com/office/drawing/2014/chart" uri="{C3380CC4-5D6E-409C-BE32-E72D297353CC}">
              <c16:uniqueId val="{00000001-A19B-754C-BAED-EE8D5D0D9BB7}"/>
            </c:ext>
          </c:extLst>
        </c:ser>
        <c:ser>
          <c:idx val="2"/>
          <c:order val="2"/>
          <c:tx>
            <c:strRef>
              <c:f>Sheet1!$D$1</c:f>
              <c:strCache>
                <c:ptCount val="1"/>
                <c:pt idx="0">
                  <c:v>The same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Sheet1!$D$2:$D$4</c:f>
              <c:numCache>
                <c:formatCode>0.0%</c:formatCode>
                <c:ptCount val="3"/>
                <c:pt idx="0">
                  <c:v>0.22700000000000001</c:v>
                </c:pt>
                <c:pt idx="1">
                  <c:v>0.31219999999999998</c:v>
                </c:pt>
                <c:pt idx="2">
                  <c:v>0.28499999999999998</c:v>
                </c:pt>
              </c:numCache>
            </c:numRef>
          </c:val>
          <c:extLst xmlns:c16r2="http://schemas.microsoft.com/office/drawing/2015/06/chart">
            <c:ext xmlns:c16="http://schemas.microsoft.com/office/drawing/2014/chart" uri="{C3380CC4-5D6E-409C-BE32-E72D297353CC}">
              <c16:uniqueId val="{00000002-A19B-754C-BAED-EE8D5D0D9BB7}"/>
            </c:ext>
          </c:extLst>
        </c:ser>
        <c:ser>
          <c:idx val="3"/>
          <c:order val="3"/>
          <c:tx>
            <c:strRef>
              <c:f>Sheet1!$E$1</c:f>
              <c:strCache>
                <c:ptCount val="1"/>
                <c:pt idx="0">
                  <c:v>Reduced</c:v>
                </c:pt>
              </c:strCache>
            </c:strRef>
          </c:tx>
          <c:spPr>
            <a:solidFill>
              <a:srgbClr val="92D050"/>
            </a:solidFill>
            <a:ln>
              <a:noFill/>
            </a:ln>
            <a:effectLst/>
          </c:spPr>
          <c:invertIfNegative val="0"/>
          <c:dLbls>
            <c:dLbl>
              <c:idx val="1"/>
              <c:layout>
                <c:manualLayout>
                  <c:x val="2.1161781822029413E-3"/>
                  <c:y val="7.936507936507936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9B-754C-BAED-EE8D5D0D9BB7}"/>
                </c:ext>
              </c:extLst>
            </c:dLbl>
            <c:dLbl>
              <c:idx val="2"/>
              <c:layout>
                <c:manualLayout>
                  <c:x val="-1.6929425457623531E-2"/>
                  <c:y val="3.9682539682539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9B-754C-BAED-EE8D5D0D9B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Sheet1!$E$2:$E$4</c:f>
              <c:numCache>
                <c:formatCode>0.0%</c:formatCode>
                <c:ptCount val="3"/>
                <c:pt idx="0">
                  <c:v>3.3000000000000002E-2</c:v>
                </c:pt>
                <c:pt idx="1">
                  <c:v>0.31219999999999998</c:v>
                </c:pt>
                <c:pt idx="2">
                  <c:v>2.4E-2</c:v>
                </c:pt>
              </c:numCache>
            </c:numRef>
          </c:val>
          <c:extLst xmlns:c16r2="http://schemas.microsoft.com/office/drawing/2015/06/chart">
            <c:ext xmlns:c16="http://schemas.microsoft.com/office/drawing/2014/chart" uri="{C3380CC4-5D6E-409C-BE32-E72D297353CC}">
              <c16:uniqueId val="{00000005-A19B-754C-BAED-EE8D5D0D9BB7}"/>
            </c:ext>
          </c:extLst>
        </c:ser>
        <c:ser>
          <c:idx val="4"/>
          <c:order val="4"/>
          <c:tx>
            <c:strRef>
              <c:f>Sheet1!$F$1</c:f>
              <c:strCache>
                <c:ptCount val="1"/>
                <c:pt idx="0">
                  <c:v>Reduced much</c:v>
                </c:pt>
              </c:strCache>
            </c:strRef>
          </c:tx>
          <c:spPr>
            <a:solidFill>
              <a:schemeClr val="accent5"/>
            </a:solidFill>
            <a:ln>
              <a:noFill/>
            </a:ln>
            <a:effectLst/>
          </c:spPr>
          <c:invertIfNegative val="0"/>
          <c:dLbls>
            <c:dLbl>
              <c:idx val="0"/>
              <c:layout>
                <c:manualLayout>
                  <c:x val="-6.3485345466088245E-3"/>
                  <c:y val="2.7777777777777634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9B-754C-BAED-EE8D5D0D9BB7}"/>
                </c:ext>
              </c:extLst>
            </c:dLbl>
            <c:dLbl>
              <c:idx val="2"/>
              <c:layout>
                <c:manualLayout>
                  <c:x val="1.6929425457623531E-2"/>
                  <c:y val="-3.637524116577141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9B-754C-BAED-EE8D5D0D9B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Sheet1!$F$2:$F$4</c:f>
              <c:numCache>
                <c:formatCode>0.0%</c:formatCode>
                <c:ptCount val="3"/>
                <c:pt idx="0">
                  <c:v>4.0000000000000001E-3</c:v>
                </c:pt>
                <c:pt idx="1">
                  <c:v>0.10730000000000001</c:v>
                </c:pt>
                <c:pt idx="2">
                  <c:v>1.7999999999999999E-2</c:v>
                </c:pt>
              </c:numCache>
            </c:numRef>
          </c:val>
          <c:extLst xmlns:c16r2="http://schemas.microsoft.com/office/drawing/2015/06/chart">
            <c:ext xmlns:c16="http://schemas.microsoft.com/office/drawing/2014/chart" uri="{C3380CC4-5D6E-409C-BE32-E72D297353CC}">
              <c16:uniqueId val="{00000008-A19B-754C-BAED-EE8D5D0D9BB7}"/>
            </c:ext>
          </c:extLst>
        </c:ser>
        <c:ser>
          <c:idx val="5"/>
          <c:order val="5"/>
          <c:tx>
            <c:strRef>
              <c:f>Sheet1!$G$1</c:f>
              <c:strCache>
                <c:ptCount val="1"/>
                <c:pt idx="0">
                  <c:v>I do not know/ refuse to answer</c:v>
                </c:pt>
              </c:strCache>
            </c:strRef>
          </c:tx>
          <c:spPr>
            <a:solidFill>
              <a:schemeClr val="bg1">
                <a:lumMod val="50000"/>
              </a:schemeClr>
            </a:solidFill>
            <a:ln>
              <a:noFill/>
            </a:ln>
            <a:effectLst/>
          </c:spPr>
          <c:invertIfNegative val="0"/>
          <c:dLbls>
            <c:dLbl>
              <c:idx val="0"/>
              <c:layout>
                <c:manualLayout>
                  <c:x val="-1.4813247275420591E-2"/>
                  <c:y val="-3.1746031746031744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9B-754C-BAED-EE8D5D0D9BB7}"/>
                </c:ext>
              </c:extLst>
            </c:dLbl>
            <c:dLbl>
              <c:idx val="2"/>
              <c:layout>
                <c:manualLayout>
                  <c:x val="1.2697069093217495E-2"/>
                  <c:y val="7.936507936507936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19B-754C-BAED-EE8D5D0D9B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 </c:v>
                </c:pt>
                <c:pt idx="2">
                  <c:v>Serbia </c:v>
                </c:pt>
              </c:strCache>
            </c:strRef>
          </c:cat>
          <c:val>
            <c:numRef>
              <c:f>Sheet1!$G$2:$G$4</c:f>
              <c:numCache>
                <c:formatCode>0.0%</c:formatCode>
                <c:ptCount val="3"/>
                <c:pt idx="0">
                  <c:v>1.7999999999999999E-2</c:v>
                </c:pt>
                <c:pt idx="1">
                  <c:v>2.93E-2</c:v>
                </c:pt>
                <c:pt idx="2">
                  <c:v>9.7000000000000003E-2</c:v>
                </c:pt>
              </c:numCache>
            </c:numRef>
          </c:val>
          <c:extLst xmlns:c16r2="http://schemas.microsoft.com/office/drawing/2015/06/chart">
            <c:ext xmlns:c16="http://schemas.microsoft.com/office/drawing/2014/chart" uri="{C3380CC4-5D6E-409C-BE32-E72D297353CC}">
              <c16:uniqueId val="{0000000B-A19B-754C-BAED-EE8D5D0D9BB7}"/>
            </c:ext>
          </c:extLst>
        </c:ser>
        <c:dLbls>
          <c:dLblPos val="ctr"/>
          <c:showLegendKey val="0"/>
          <c:showVal val="1"/>
          <c:showCatName val="0"/>
          <c:showSerName val="0"/>
          <c:showPercent val="0"/>
          <c:showBubbleSize val="0"/>
        </c:dLbls>
        <c:gapWidth val="150"/>
        <c:overlap val="100"/>
        <c:axId val="233508224"/>
        <c:axId val="233514112"/>
      </c:barChart>
      <c:catAx>
        <c:axId val="23350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514112"/>
        <c:crosses val="autoZero"/>
        <c:auto val="1"/>
        <c:lblAlgn val="ctr"/>
        <c:lblOffset val="100"/>
        <c:noMultiLvlLbl val="0"/>
      </c:catAx>
      <c:valAx>
        <c:axId val="233514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50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How would you rate the standard of living of your household today? </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Bad / Very bad</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 </c:v>
                </c:pt>
                <c:pt idx="2">
                  <c:v>Serbia </c:v>
                </c:pt>
              </c:strCache>
            </c:strRef>
          </c:cat>
          <c:val>
            <c:numRef>
              <c:f>Sheet1!$B$2:$B$4</c:f>
              <c:numCache>
                <c:formatCode>0%</c:formatCode>
                <c:ptCount val="3"/>
                <c:pt idx="0">
                  <c:v>0.32500000000000001</c:v>
                </c:pt>
                <c:pt idx="1">
                  <c:v>0.35</c:v>
                </c:pt>
                <c:pt idx="2">
                  <c:v>0.01</c:v>
                </c:pt>
              </c:numCache>
            </c:numRef>
          </c:val>
          <c:extLst xmlns:c16r2="http://schemas.microsoft.com/office/drawing/2015/06/chart">
            <c:ext xmlns:c16="http://schemas.microsoft.com/office/drawing/2014/chart" uri="{C3380CC4-5D6E-409C-BE32-E72D297353CC}">
              <c16:uniqueId val="{00000000-5D58-9B41-A04C-5BDB6B29E7AA}"/>
            </c:ext>
          </c:extLst>
        </c:ser>
        <c:ser>
          <c:idx val="1"/>
          <c:order val="1"/>
          <c:tx>
            <c:strRef>
              <c:f>Sheet1!$C$1</c:f>
              <c:strCache>
                <c:ptCount val="1"/>
                <c:pt idx="0">
                  <c:v>Fair</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 </c:v>
                </c:pt>
                <c:pt idx="2">
                  <c:v>Serbia </c:v>
                </c:pt>
              </c:strCache>
            </c:strRef>
          </c:cat>
          <c:val>
            <c:numRef>
              <c:f>Sheet1!$C$2:$C$4</c:f>
              <c:numCache>
                <c:formatCode>0%</c:formatCode>
                <c:ptCount val="3"/>
                <c:pt idx="0">
                  <c:v>0.45200000000000001</c:v>
                </c:pt>
                <c:pt idx="1">
                  <c:v>0.5</c:v>
                </c:pt>
                <c:pt idx="2">
                  <c:v>0.48</c:v>
                </c:pt>
              </c:numCache>
            </c:numRef>
          </c:val>
          <c:extLst xmlns:c16r2="http://schemas.microsoft.com/office/drawing/2015/06/chart">
            <c:ext xmlns:c16="http://schemas.microsoft.com/office/drawing/2014/chart" uri="{C3380CC4-5D6E-409C-BE32-E72D297353CC}">
              <c16:uniqueId val="{00000001-5D58-9B41-A04C-5BDB6B29E7AA}"/>
            </c:ext>
          </c:extLst>
        </c:ser>
        <c:ser>
          <c:idx val="2"/>
          <c:order val="2"/>
          <c:tx>
            <c:strRef>
              <c:f>Sheet1!$D$1</c:f>
              <c:strCache>
                <c:ptCount val="1"/>
                <c:pt idx="0">
                  <c:v>Good / Very good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 </c:v>
                </c:pt>
                <c:pt idx="2">
                  <c:v>Serbia </c:v>
                </c:pt>
              </c:strCache>
            </c:strRef>
          </c:cat>
          <c:val>
            <c:numRef>
              <c:f>Sheet1!$D$2:$D$4</c:f>
              <c:numCache>
                <c:formatCode>0%</c:formatCode>
                <c:ptCount val="3"/>
                <c:pt idx="0">
                  <c:v>0.218</c:v>
                </c:pt>
                <c:pt idx="1">
                  <c:v>0.15</c:v>
                </c:pt>
                <c:pt idx="2">
                  <c:v>0.11</c:v>
                </c:pt>
              </c:numCache>
            </c:numRef>
          </c:val>
          <c:extLst xmlns:c16r2="http://schemas.microsoft.com/office/drawing/2015/06/chart">
            <c:ext xmlns:c16="http://schemas.microsoft.com/office/drawing/2014/chart" uri="{C3380CC4-5D6E-409C-BE32-E72D297353CC}">
              <c16:uniqueId val="{00000002-5D58-9B41-A04C-5BDB6B29E7AA}"/>
            </c:ext>
          </c:extLst>
        </c:ser>
        <c:ser>
          <c:idx val="3"/>
          <c:order val="3"/>
          <c:tx>
            <c:strRef>
              <c:f>Sheet1!$E$1</c:f>
              <c:strCache>
                <c:ptCount val="1"/>
                <c:pt idx="0">
                  <c:v>I do not know/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 </c:v>
                </c:pt>
                <c:pt idx="2">
                  <c:v>Serbia </c:v>
                </c:pt>
              </c:strCache>
            </c:strRef>
          </c:cat>
          <c:val>
            <c:numRef>
              <c:f>Sheet1!$E$2:$E$4</c:f>
              <c:numCache>
                <c:formatCode>General</c:formatCode>
                <c:ptCount val="3"/>
                <c:pt idx="2" formatCode="0%">
                  <c:v>0.01</c:v>
                </c:pt>
              </c:numCache>
            </c:numRef>
          </c:val>
          <c:extLst xmlns:c16r2="http://schemas.microsoft.com/office/drawing/2015/06/chart">
            <c:ext xmlns:c16="http://schemas.microsoft.com/office/drawing/2014/chart" uri="{C3380CC4-5D6E-409C-BE32-E72D297353CC}">
              <c16:uniqueId val="{00000003-5D58-9B41-A04C-5BDB6B29E7AA}"/>
            </c:ext>
          </c:extLst>
        </c:ser>
        <c:dLbls>
          <c:dLblPos val="ctr"/>
          <c:showLegendKey val="0"/>
          <c:showVal val="1"/>
          <c:showCatName val="0"/>
          <c:showSerName val="0"/>
          <c:showPercent val="0"/>
          <c:showBubbleSize val="0"/>
        </c:dLbls>
        <c:gapWidth val="150"/>
        <c:overlap val="100"/>
        <c:axId val="233544320"/>
        <c:axId val="233562496"/>
      </c:barChart>
      <c:catAx>
        <c:axId val="23354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562496"/>
        <c:crosses val="autoZero"/>
        <c:auto val="1"/>
        <c:lblAlgn val="ctr"/>
        <c:lblOffset val="100"/>
        <c:noMultiLvlLbl val="0"/>
      </c:catAx>
      <c:valAx>
        <c:axId val="233562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54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Compared to 3 years ago?</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Worse now / Much worse now</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0.0%</c:formatCode>
                <c:ptCount val="3"/>
                <c:pt idx="0">
                  <c:v>0.28699999999999998</c:v>
                </c:pt>
                <c:pt idx="1">
                  <c:v>0.42</c:v>
                </c:pt>
                <c:pt idx="2" formatCode="0.00%">
                  <c:v>5.5E-2</c:v>
                </c:pt>
              </c:numCache>
            </c:numRef>
          </c:val>
          <c:extLst xmlns:c16r2="http://schemas.microsoft.com/office/drawing/2015/06/chart">
            <c:ext xmlns:c16="http://schemas.microsoft.com/office/drawing/2014/chart" uri="{C3380CC4-5D6E-409C-BE32-E72D297353CC}">
              <c16:uniqueId val="{00000000-CC63-AC47-8073-CF07C229379F}"/>
            </c:ext>
          </c:extLst>
        </c:ser>
        <c:ser>
          <c:idx val="1"/>
          <c:order val="1"/>
          <c:tx>
            <c:strRef>
              <c:f>Sheet1!$C$1</c:f>
              <c:strCache>
                <c:ptCount val="1"/>
                <c:pt idx="0">
                  <c:v>About the same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0.0%</c:formatCode>
                <c:ptCount val="3"/>
                <c:pt idx="0">
                  <c:v>0.439</c:v>
                </c:pt>
                <c:pt idx="1">
                  <c:v>0.33</c:v>
                </c:pt>
                <c:pt idx="2">
                  <c:v>0.51</c:v>
                </c:pt>
              </c:numCache>
            </c:numRef>
          </c:val>
          <c:extLst xmlns:c16r2="http://schemas.microsoft.com/office/drawing/2015/06/chart">
            <c:ext xmlns:c16="http://schemas.microsoft.com/office/drawing/2014/chart" uri="{C3380CC4-5D6E-409C-BE32-E72D297353CC}">
              <c16:uniqueId val="{00000001-CC63-AC47-8073-CF07C229379F}"/>
            </c:ext>
          </c:extLst>
        </c:ser>
        <c:ser>
          <c:idx val="2"/>
          <c:order val="2"/>
          <c:tx>
            <c:strRef>
              <c:f>Sheet1!$D$1</c:f>
              <c:strCache>
                <c:ptCount val="1"/>
                <c:pt idx="0">
                  <c:v>Somewhat better now / Much better now</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0.0%</c:formatCode>
                <c:ptCount val="3"/>
                <c:pt idx="0">
                  <c:v>0.26900000000000002</c:v>
                </c:pt>
                <c:pt idx="1">
                  <c:v>0.25</c:v>
                </c:pt>
                <c:pt idx="2">
                  <c:v>0.43</c:v>
                </c:pt>
              </c:numCache>
            </c:numRef>
          </c:val>
          <c:extLst xmlns:c16r2="http://schemas.microsoft.com/office/drawing/2015/06/chart">
            <c:ext xmlns:c16="http://schemas.microsoft.com/office/drawing/2014/chart" uri="{C3380CC4-5D6E-409C-BE32-E72D297353CC}">
              <c16:uniqueId val="{00000002-CC63-AC47-8073-CF07C229379F}"/>
            </c:ext>
          </c:extLst>
        </c:ser>
        <c:ser>
          <c:idx val="3"/>
          <c:order val="3"/>
          <c:tx>
            <c:strRef>
              <c:f>Sheet1!$E$1</c:f>
              <c:strCache>
                <c:ptCount val="1"/>
                <c:pt idx="0">
                  <c:v>I do not know / refuse to answer </c:v>
                </c:pt>
              </c:strCache>
            </c:strRef>
          </c:tx>
          <c:spPr>
            <a:solidFill>
              <a:schemeClr val="bg1">
                <a:lumMod val="65000"/>
              </a:schemeClr>
            </a:solidFill>
            <a:ln>
              <a:noFill/>
            </a:ln>
            <a:effectLst/>
          </c:spPr>
          <c:invertIfNegative val="0"/>
          <c:dLbls>
            <c:dLbl>
              <c:idx val="2"/>
              <c:layout>
                <c:manualLayout>
                  <c:x val="-2.0833333333333332E-2"/>
                  <c:y val="-3.9682539682540045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63-AC47-8073-CF07C22937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Sheet1!$E$2:$E$4</c:f>
              <c:numCache>
                <c:formatCode>General</c:formatCode>
                <c:ptCount val="3"/>
                <c:pt idx="0" formatCode="0.0%">
                  <c:v>5.0000000000000001E-3</c:v>
                </c:pt>
                <c:pt idx="2" formatCode="0.00%">
                  <c:v>4.0000000000000001E-3</c:v>
                </c:pt>
              </c:numCache>
            </c:numRef>
          </c:val>
          <c:extLst xmlns:c16r2="http://schemas.microsoft.com/office/drawing/2015/06/chart">
            <c:ext xmlns:c16="http://schemas.microsoft.com/office/drawing/2014/chart" uri="{C3380CC4-5D6E-409C-BE32-E72D297353CC}">
              <c16:uniqueId val="{00000004-CC63-AC47-8073-CF07C229379F}"/>
            </c:ext>
          </c:extLst>
        </c:ser>
        <c:dLbls>
          <c:dLblPos val="ctr"/>
          <c:showLegendKey val="0"/>
          <c:showVal val="1"/>
          <c:showCatName val="0"/>
          <c:showSerName val="0"/>
          <c:showPercent val="0"/>
          <c:showBubbleSize val="0"/>
        </c:dLbls>
        <c:gapWidth val="150"/>
        <c:overlap val="100"/>
        <c:axId val="233621760"/>
        <c:axId val="233631744"/>
      </c:barChart>
      <c:catAx>
        <c:axId val="23362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631744"/>
        <c:crosses val="autoZero"/>
        <c:auto val="1"/>
        <c:lblAlgn val="ctr"/>
        <c:lblOffset val="100"/>
        <c:noMultiLvlLbl val="0"/>
      </c:catAx>
      <c:valAx>
        <c:axId val="233631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621760"/>
        <c:crosses val="autoZero"/>
        <c:crossBetween val="between"/>
      </c:valAx>
      <c:spPr>
        <a:noFill/>
        <a:ln>
          <a:noFill/>
        </a:ln>
        <a:effectLst/>
      </c:spPr>
    </c:plotArea>
    <c:legend>
      <c:legendPos val="b"/>
      <c:layout>
        <c:manualLayout>
          <c:xMode val="edge"/>
          <c:yMode val="edge"/>
          <c:x val="0.14557323563721203"/>
          <c:y val="0.86408636420447449"/>
          <c:w val="0.66157924236351418"/>
          <c:h val="0.1279771278590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b="1" i="0" baseline="0">
                <a:effectLst/>
              </a:rPr>
              <a:t>Which is currently the most serious problem in your city?</a:t>
            </a:r>
            <a:endParaRPr lang="en-US"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High cost of living and inflation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Sheet1!$B$2:$B$4</c:f>
              <c:numCache>
                <c:formatCode>0%</c:formatCode>
                <c:ptCount val="3"/>
                <c:pt idx="0">
                  <c:v>0.53899999999999992</c:v>
                </c:pt>
                <c:pt idx="1">
                  <c:v>0.3266</c:v>
                </c:pt>
                <c:pt idx="2">
                  <c:v>0.64700000000000002</c:v>
                </c:pt>
              </c:numCache>
            </c:numRef>
          </c:val>
          <c:extLst xmlns:c16r2="http://schemas.microsoft.com/office/drawing/2015/06/chart">
            <c:ext xmlns:c16="http://schemas.microsoft.com/office/drawing/2014/chart" uri="{C3380CC4-5D6E-409C-BE32-E72D297353CC}">
              <c16:uniqueId val="{00000000-DA9E-A04C-BEBD-DED8110D28AB}"/>
            </c:ext>
          </c:extLst>
        </c:ser>
        <c:ser>
          <c:idx val="1"/>
          <c:order val="1"/>
          <c:tx>
            <c:strRef>
              <c:f>Sheet1!$C$1</c:f>
              <c:strCache>
                <c:ptCount val="1"/>
                <c:pt idx="0">
                  <c:v>Unemployment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Sheet1!$C$2:$C$4</c:f>
              <c:numCache>
                <c:formatCode>0%</c:formatCode>
                <c:ptCount val="3"/>
                <c:pt idx="0">
                  <c:v>0.21199999999999999</c:v>
                </c:pt>
                <c:pt idx="1">
                  <c:v>0.31</c:v>
                </c:pt>
                <c:pt idx="2">
                  <c:v>4.5999999999999999E-2</c:v>
                </c:pt>
              </c:numCache>
            </c:numRef>
          </c:val>
          <c:extLst xmlns:c16r2="http://schemas.microsoft.com/office/drawing/2015/06/chart">
            <c:ext xmlns:c16="http://schemas.microsoft.com/office/drawing/2014/chart" uri="{C3380CC4-5D6E-409C-BE32-E72D297353CC}">
              <c16:uniqueId val="{00000001-DA9E-A04C-BEBD-DED8110D28AB}"/>
            </c:ext>
          </c:extLst>
        </c:ser>
        <c:ser>
          <c:idx val="2"/>
          <c:order val="2"/>
          <c:tx>
            <c:strRef>
              <c:f>Sheet1!$D$1</c:f>
              <c:strCache>
                <c:ptCount val="1"/>
                <c:pt idx="0">
                  <c:v>Corruption and political instability</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Sheet1!$D$2:$D$4</c:f>
              <c:numCache>
                <c:formatCode>0%</c:formatCode>
                <c:ptCount val="3"/>
                <c:pt idx="0">
                  <c:v>6.6000000000000003E-2</c:v>
                </c:pt>
                <c:pt idx="1">
                  <c:v>0.03</c:v>
                </c:pt>
                <c:pt idx="2">
                  <c:v>0.10199999999999999</c:v>
                </c:pt>
              </c:numCache>
            </c:numRef>
          </c:val>
          <c:extLst xmlns:c16r2="http://schemas.microsoft.com/office/drawing/2015/06/chart">
            <c:ext xmlns:c16="http://schemas.microsoft.com/office/drawing/2014/chart" uri="{C3380CC4-5D6E-409C-BE32-E72D297353CC}">
              <c16:uniqueId val="{00000002-DA9E-A04C-BEBD-DED8110D28AB}"/>
            </c:ext>
          </c:extLst>
        </c:ser>
        <c:ser>
          <c:idx val="3"/>
          <c:order val="3"/>
          <c:tx>
            <c:strRef>
              <c:f>Sheet1!$E$1</c:f>
              <c:strCache>
                <c:ptCount val="1"/>
                <c:pt idx="0">
                  <c:v>Low quality and high costs of health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Sheet1!$E$2:$E$4</c:f>
              <c:numCache>
                <c:formatCode>0%</c:formatCode>
                <c:ptCount val="3"/>
                <c:pt idx="0">
                  <c:v>6.2E-2</c:v>
                </c:pt>
                <c:pt idx="1">
                  <c:v>0.05</c:v>
                </c:pt>
                <c:pt idx="2">
                  <c:v>0.01</c:v>
                </c:pt>
              </c:numCache>
            </c:numRef>
          </c:val>
          <c:extLst xmlns:c16r2="http://schemas.microsoft.com/office/drawing/2015/06/chart">
            <c:ext xmlns:c16="http://schemas.microsoft.com/office/drawing/2014/chart" uri="{C3380CC4-5D6E-409C-BE32-E72D297353CC}">
              <c16:uniqueId val="{00000003-DA9E-A04C-BEBD-DED8110D28AB}"/>
            </c:ext>
          </c:extLst>
        </c:ser>
        <c:ser>
          <c:idx val="4"/>
          <c:order val="4"/>
          <c:tx>
            <c:strRef>
              <c:f>Sheet1!$F$1</c:f>
              <c:strCache>
                <c:ptCount val="1"/>
                <c:pt idx="0">
                  <c:v>Migration</c:v>
                </c:pt>
              </c:strCache>
            </c:strRef>
          </c:tx>
          <c:spPr>
            <a:solidFill>
              <a:schemeClr val="accent5"/>
            </a:solidFill>
            <a:ln>
              <a:noFill/>
            </a:ln>
            <a:effectLst/>
          </c:spPr>
          <c:invertIfNegative val="0"/>
          <c:dLbls>
            <c:dLbl>
              <c:idx val="2"/>
              <c:layout>
                <c:manualLayout>
                  <c:x val="1.8518518518518517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9E-A04C-BEBD-DED8110D28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Sheet1!$F$2:$F$4</c:f>
              <c:numCache>
                <c:formatCode>0%</c:formatCode>
                <c:ptCount val="3"/>
                <c:pt idx="0">
                  <c:v>6.2E-2</c:v>
                </c:pt>
                <c:pt idx="1">
                  <c:v>0.06</c:v>
                </c:pt>
                <c:pt idx="2">
                  <c:v>7.0000000000000001E-3</c:v>
                </c:pt>
              </c:numCache>
            </c:numRef>
          </c:val>
          <c:extLst xmlns:c16r2="http://schemas.microsoft.com/office/drawing/2015/06/chart">
            <c:ext xmlns:c16="http://schemas.microsoft.com/office/drawing/2014/chart" uri="{C3380CC4-5D6E-409C-BE32-E72D297353CC}">
              <c16:uniqueId val="{00000005-DA9E-A04C-BEBD-DED8110D28AB}"/>
            </c:ext>
          </c:extLst>
        </c:ser>
        <c:ser>
          <c:idx val="5"/>
          <c:order val="5"/>
          <c:tx>
            <c:strRef>
              <c:f>Sheet1!$G$1</c:f>
              <c:strCache>
                <c:ptCount val="1"/>
                <c:pt idx="0">
                  <c:v>Other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 </c:v>
                </c:pt>
              </c:strCache>
            </c:strRef>
          </c:cat>
          <c:val>
            <c:numRef>
              <c:f>Sheet1!$G$2:$G$4</c:f>
              <c:numCache>
                <c:formatCode>0%</c:formatCode>
                <c:ptCount val="3"/>
                <c:pt idx="0">
                  <c:v>6.2E-2</c:v>
                </c:pt>
                <c:pt idx="1">
                  <c:v>0.03</c:v>
                </c:pt>
                <c:pt idx="2">
                  <c:v>0.185</c:v>
                </c:pt>
              </c:numCache>
            </c:numRef>
          </c:val>
          <c:extLst xmlns:c16r2="http://schemas.microsoft.com/office/drawing/2015/06/chart">
            <c:ext xmlns:c16="http://schemas.microsoft.com/office/drawing/2014/chart" uri="{C3380CC4-5D6E-409C-BE32-E72D297353CC}">
              <c16:uniqueId val="{00000006-DA9E-A04C-BEBD-DED8110D28AB}"/>
            </c:ext>
          </c:extLst>
        </c:ser>
        <c:dLbls>
          <c:dLblPos val="ctr"/>
          <c:showLegendKey val="0"/>
          <c:showVal val="1"/>
          <c:showCatName val="0"/>
          <c:showSerName val="0"/>
          <c:showPercent val="0"/>
          <c:showBubbleSize val="0"/>
        </c:dLbls>
        <c:gapWidth val="150"/>
        <c:overlap val="100"/>
        <c:axId val="233768064"/>
        <c:axId val="233769600"/>
      </c:barChart>
      <c:catAx>
        <c:axId val="233768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769600"/>
        <c:crosses val="autoZero"/>
        <c:auto val="1"/>
        <c:lblAlgn val="ctr"/>
        <c:lblOffset val="100"/>
        <c:noMultiLvlLbl val="0"/>
      </c:catAx>
      <c:valAx>
        <c:axId val="233769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76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Corruption is perpetuated mostly by:</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Politicians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Sheet1!$B$2:$B$4</c:f>
              <c:numCache>
                <c:formatCode>0%</c:formatCode>
                <c:ptCount val="3"/>
                <c:pt idx="0">
                  <c:v>0.57899999999999996</c:v>
                </c:pt>
                <c:pt idx="1">
                  <c:v>0.46339999999999998</c:v>
                </c:pt>
                <c:pt idx="2">
                  <c:v>0.52300000000000002</c:v>
                </c:pt>
              </c:numCache>
            </c:numRef>
          </c:val>
          <c:extLst xmlns:c16r2="http://schemas.microsoft.com/office/drawing/2015/06/chart">
            <c:ext xmlns:c16="http://schemas.microsoft.com/office/drawing/2014/chart" uri="{C3380CC4-5D6E-409C-BE32-E72D297353CC}">
              <c16:uniqueId val="{00000000-3330-074A-A167-9E3AA3F7BD0A}"/>
            </c:ext>
          </c:extLst>
        </c:ser>
        <c:ser>
          <c:idx val="1"/>
          <c:order val="1"/>
          <c:tx>
            <c:strRef>
              <c:f>Sheet1!$C$1</c:f>
              <c:strCache>
                <c:ptCount val="1"/>
                <c:pt idx="0">
                  <c:v>Bureaucrats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Sheet1!$C$2:$C$4</c:f>
              <c:numCache>
                <c:formatCode>0%</c:formatCode>
                <c:ptCount val="3"/>
                <c:pt idx="0">
                  <c:v>0.30499999999999999</c:v>
                </c:pt>
                <c:pt idx="1">
                  <c:v>0.2293</c:v>
                </c:pt>
                <c:pt idx="2">
                  <c:v>0.106</c:v>
                </c:pt>
              </c:numCache>
            </c:numRef>
          </c:val>
          <c:extLst xmlns:c16r2="http://schemas.microsoft.com/office/drawing/2015/06/chart">
            <c:ext xmlns:c16="http://schemas.microsoft.com/office/drawing/2014/chart" uri="{C3380CC4-5D6E-409C-BE32-E72D297353CC}">
              <c16:uniqueId val="{00000001-3330-074A-A167-9E3AA3F7BD0A}"/>
            </c:ext>
          </c:extLst>
        </c:ser>
        <c:ser>
          <c:idx val="2"/>
          <c:order val="2"/>
          <c:tx>
            <c:strRef>
              <c:f>Sheet1!$D$1</c:f>
              <c:strCache>
                <c:ptCount val="1"/>
                <c:pt idx="0">
                  <c:v>Businessmen</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Sheet1!$D$2:$D$4</c:f>
              <c:numCache>
                <c:formatCode>0%</c:formatCode>
                <c:ptCount val="3"/>
                <c:pt idx="0">
                  <c:v>1.6E-2</c:v>
                </c:pt>
                <c:pt idx="1">
                  <c:v>0.1268</c:v>
                </c:pt>
                <c:pt idx="2">
                  <c:v>0.14799999999999999</c:v>
                </c:pt>
              </c:numCache>
            </c:numRef>
          </c:val>
          <c:extLst xmlns:c16r2="http://schemas.microsoft.com/office/drawing/2015/06/chart">
            <c:ext xmlns:c16="http://schemas.microsoft.com/office/drawing/2014/chart" uri="{C3380CC4-5D6E-409C-BE32-E72D297353CC}">
              <c16:uniqueId val="{00000002-3330-074A-A167-9E3AA3F7BD0A}"/>
            </c:ext>
          </c:extLst>
        </c:ser>
        <c:ser>
          <c:idx val="3"/>
          <c:order val="3"/>
          <c:tx>
            <c:strRef>
              <c:f>Sheet1!$E$1</c:f>
              <c:strCache>
                <c:ptCount val="1"/>
                <c:pt idx="0">
                  <c:v>Citizens</c:v>
                </c:pt>
              </c:strCache>
            </c:strRef>
          </c:tx>
          <c:spPr>
            <a:solidFill>
              <a:schemeClr val="accent2"/>
            </a:solidFill>
            <a:ln>
              <a:noFill/>
            </a:ln>
            <a:effectLst/>
          </c:spPr>
          <c:invertIfNegative val="0"/>
          <c:dLbls>
            <c:dLbl>
              <c:idx val="0"/>
              <c:layout>
                <c:manualLayout>
                  <c:x val="-3.935185185185202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30-074A-A167-9E3AA3F7BD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Sheet1!$E$2:$E$4</c:f>
              <c:numCache>
                <c:formatCode>0%</c:formatCode>
                <c:ptCount val="3"/>
                <c:pt idx="0">
                  <c:v>1.6E-2</c:v>
                </c:pt>
                <c:pt idx="1">
                  <c:v>3.9E-2</c:v>
                </c:pt>
                <c:pt idx="2">
                  <c:v>0.15</c:v>
                </c:pt>
              </c:numCache>
            </c:numRef>
          </c:val>
          <c:extLst xmlns:c16r2="http://schemas.microsoft.com/office/drawing/2015/06/chart">
            <c:ext xmlns:c16="http://schemas.microsoft.com/office/drawing/2014/chart" uri="{C3380CC4-5D6E-409C-BE32-E72D297353CC}">
              <c16:uniqueId val="{00000004-3330-074A-A167-9E3AA3F7BD0A}"/>
            </c:ext>
          </c:extLst>
        </c:ser>
        <c:ser>
          <c:idx val="4"/>
          <c:order val="4"/>
          <c:tx>
            <c:strRef>
              <c:f>Sheet1!$F$1</c:f>
              <c:strCache>
                <c:ptCount val="1"/>
                <c:pt idx="0">
                  <c:v>I do not know/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Sheet1!$F$2:$F$4</c:f>
              <c:numCache>
                <c:formatCode>0%</c:formatCode>
                <c:ptCount val="3"/>
                <c:pt idx="0">
                  <c:v>8.5000000000000006E-2</c:v>
                </c:pt>
                <c:pt idx="1">
                  <c:v>0.14149999999999999</c:v>
                </c:pt>
                <c:pt idx="2">
                  <c:v>7.2999999999999995E-2</c:v>
                </c:pt>
              </c:numCache>
            </c:numRef>
          </c:val>
          <c:extLst xmlns:c16r2="http://schemas.microsoft.com/office/drawing/2015/06/chart">
            <c:ext xmlns:c16="http://schemas.microsoft.com/office/drawing/2014/chart" uri="{C3380CC4-5D6E-409C-BE32-E72D297353CC}">
              <c16:uniqueId val="{00000005-3330-074A-A167-9E3AA3F7BD0A}"/>
            </c:ext>
          </c:extLst>
        </c:ser>
        <c:ser>
          <c:idx val="5"/>
          <c:order val="5"/>
          <c:tx>
            <c:strRef>
              <c:f>Sheet1!$G$1</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Sheet1!$G$2:$G$4</c:f>
              <c:numCache>
                <c:formatCode>General</c:formatCode>
                <c:ptCount val="3"/>
              </c:numCache>
            </c:numRef>
          </c:val>
          <c:extLst xmlns:c16r2="http://schemas.microsoft.com/office/drawing/2015/06/chart">
            <c:ext xmlns:c16="http://schemas.microsoft.com/office/drawing/2014/chart" uri="{C3380CC4-5D6E-409C-BE32-E72D297353CC}">
              <c16:uniqueId val="{00000006-3330-074A-A167-9E3AA3F7BD0A}"/>
            </c:ext>
          </c:extLst>
        </c:ser>
        <c:ser>
          <c:idx val="6"/>
          <c:order val="6"/>
          <c:tx>
            <c:strRef>
              <c:f>Sheet1!$H$1</c:f>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c:v>
                </c:pt>
                <c:pt idx="1">
                  <c:v>Kosovo</c:v>
                </c:pt>
                <c:pt idx="2">
                  <c:v>Serbia</c:v>
                </c:pt>
              </c:strCache>
            </c:strRef>
          </c:cat>
          <c:val>
            <c:numRef>
              <c:f>Sheet1!$H$2:$H$4</c:f>
              <c:numCache>
                <c:formatCode>General</c:formatCode>
                <c:ptCount val="3"/>
              </c:numCache>
            </c:numRef>
          </c:val>
          <c:extLst xmlns:c16r2="http://schemas.microsoft.com/office/drawing/2015/06/chart">
            <c:ext xmlns:c16="http://schemas.microsoft.com/office/drawing/2014/chart" uri="{C3380CC4-5D6E-409C-BE32-E72D297353CC}">
              <c16:uniqueId val="{00000007-3330-074A-A167-9E3AA3F7BD0A}"/>
            </c:ext>
          </c:extLst>
        </c:ser>
        <c:dLbls>
          <c:dLblPos val="ctr"/>
          <c:showLegendKey val="0"/>
          <c:showVal val="1"/>
          <c:showCatName val="0"/>
          <c:showSerName val="0"/>
          <c:showPercent val="0"/>
          <c:showBubbleSize val="0"/>
        </c:dLbls>
        <c:gapWidth val="150"/>
        <c:overlap val="100"/>
        <c:axId val="240158208"/>
        <c:axId val="240159744"/>
      </c:barChart>
      <c:catAx>
        <c:axId val="24015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159744"/>
        <c:crosses val="autoZero"/>
        <c:auto val="1"/>
        <c:lblAlgn val="ctr"/>
        <c:lblOffset val="100"/>
        <c:noMultiLvlLbl val="0"/>
      </c:catAx>
      <c:valAx>
        <c:axId val="240159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158208"/>
        <c:crosses val="autoZero"/>
        <c:crossBetween val="between"/>
      </c:valAx>
      <c:spPr>
        <a:noFill/>
        <a:ln>
          <a:noFill/>
        </a:ln>
        <a:effectLst/>
      </c:spPr>
    </c:plotArea>
    <c:legend>
      <c:legendPos val="b"/>
      <c:legendEntry>
        <c:idx val="5"/>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Corruption is a natural occurrence and part of our daily life, so denouncing it is unnecessary. </a:t>
            </a:r>
            <a:endParaRPr lang="en-US" sz="1400">
              <a:effectLst/>
            </a:endParaRPr>
          </a:p>
        </c:rich>
      </c:tx>
      <c:overlay val="0"/>
      <c:spPr>
        <a:noFill/>
        <a:ln>
          <a:noFill/>
        </a:ln>
        <a:effectLst/>
      </c:spPr>
    </c:title>
    <c:autoTitleDeleted val="0"/>
    <c:plotArea>
      <c:layout/>
      <c:barChart>
        <c:barDir val="bar"/>
        <c:grouping val="percentStacked"/>
        <c:varyColors val="0"/>
        <c:ser>
          <c:idx val="0"/>
          <c:order val="0"/>
          <c:tx>
            <c:strRef>
              <c:f>Sheet1!$B$1</c:f>
              <c:strCache>
                <c:ptCount val="1"/>
                <c:pt idx="0">
                  <c:v>Completely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c:formatCode>
                <c:ptCount val="3"/>
                <c:pt idx="0">
                  <c:v>7.0999999999999994E-2</c:v>
                </c:pt>
                <c:pt idx="1">
                  <c:v>4.8800000000000003E-2</c:v>
                </c:pt>
                <c:pt idx="2">
                  <c:v>0.02</c:v>
                </c:pt>
              </c:numCache>
            </c:numRef>
          </c:val>
          <c:extLst xmlns:c16r2="http://schemas.microsoft.com/office/drawing/2015/06/chart">
            <c:ext xmlns:c16="http://schemas.microsoft.com/office/drawing/2014/chart" uri="{C3380CC4-5D6E-409C-BE32-E72D297353CC}">
              <c16:uniqueId val="{00000000-5CCC-5344-8493-CDBEF97D9DDD}"/>
            </c:ext>
          </c:extLst>
        </c:ser>
        <c:ser>
          <c:idx val="1"/>
          <c:order val="1"/>
          <c:tx>
            <c:strRef>
              <c:f>Sheet1!$C$1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c:formatCode>
                <c:ptCount val="3"/>
                <c:pt idx="0">
                  <c:v>0.107</c:v>
                </c:pt>
                <c:pt idx="1">
                  <c:v>0.1024</c:v>
                </c:pt>
                <c:pt idx="2">
                  <c:v>7.2999999999999995E-2</c:v>
                </c:pt>
              </c:numCache>
            </c:numRef>
          </c:val>
          <c:extLst xmlns:c16r2="http://schemas.microsoft.com/office/drawing/2015/06/chart">
            <c:ext xmlns:c16="http://schemas.microsoft.com/office/drawing/2014/chart" uri="{C3380CC4-5D6E-409C-BE32-E72D297353CC}">
              <c16:uniqueId val="{00000001-5CCC-5344-8493-CDBEF97D9DDD}"/>
            </c:ext>
          </c:extLst>
        </c:ser>
        <c:ser>
          <c:idx val="2"/>
          <c:order val="2"/>
          <c:tx>
            <c:strRef>
              <c:f>Sheet1!$D$1</c:f>
              <c:strCache>
                <c:ptCount val="1"/>
                <c:pt idx="0">
                  <c:v>Indifferent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c:formatCode>
                <c:ptCount val="3"/>
                <c:pt idx="0">
                  <c:v>7.2999999999999995E-2</c:v>
                </c:pt>
                <c:pt idx="1">
                  <c:v>8.2900000000000001E-2</c:v>
                </c:pt>
                <c:pt idx="2">
                  <c:v>4.3999999999999997E-2</c:v>
                </c:pt>
              </c:numCache>
            </c:numRef>
          </c:val>
          <c:extLst xmlns:c16r2="http://schemas.microsoft.com/office/drawing/2015/06/chart">
            <c:ext xmlns:c16="http://schemas.microsoft.com/office/drawing/2014/chart" uri="{C3380CC4-5D6E-409C-BE32-E72D297353CC}">
              <c16:uniqueId val="{00000002-5CCC-5344-8493-CDBEF97D9DDD}"/>
            </c:ext>
          </c:extLst>
        </c:ser>
        <c:ser>
          <c:idx val="3"/>
          <c:order val="3"/>
          <c:tx>
            <c:strRef>
              <c:f>Sheet1!$E$1</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Sheet1!$E$2:$E$4</c:f>
              <c:numCache>
                <c:formatCode>0%</c:formatCode>
                <c:ptCount val="3"/>
                <c:pt idx="0">
                  <c:v>0.34499999999999997</c:v>
                </c:pt>
                <c:pt idx="1">
                  <c:v>0.2195</c:v>
                </c:pt>
                <c:pt idx="2">
                  <c:v>0.38</c:v>
                </c:pt>
              </c:numCache>
            </c:numRef>
          </c:val>
          <c:extLst xmlns:c16r2="http://schemas.microsoft.com/office/drawing/2015/06/chart">
            <c:ext xmlns:c16="http://schemas.microsoft.com/office/drawing/2014/chart" uri="{C3380CC4-5D6E-409C-BE32-E72D297353CC}">
              <c16:uniqueId val="{00000003-5CCC-5344-8493-CDBEF97D9DDD}"/>
            </c:ext>
          </c:extLst>
        </c:ser>
        <c:ser>
          <c:idx val="4"/>
          <c:order val="4"/>
          <c:tx>
            <c:strRef>
              <c:f>Sheet1!$F$1</c:f>
              <c:strCache>
                <c:ptCount val="1"/>
                <c:pt idx="0">
                  <c:v>Completely disagree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Sheet1!$F$2:$F$4</c:f>
              <c:numCache>
                <c:formatCode>0%</c:formatCode>
                <c:ptCount val="3"/>
                <c:pt idx="0">
                  <c:v>0.39200000000000002</c:v>
                </c:pt>
                <c:pt idx="1">
                  <c:v>0.44390000000000002</c:v>
                </c:pt>
                <c:pt idx="2">
                  <c:v>0.42799999999999999</c:v>
                </c:pt>
              </c:numCache>
            </c:numRef>
          </c:val>
          <c:extLst xmlns:c16r2="http://schemas.microsoft.com/office/drawing/2015/06/chart">
            <c:ext xmlns:c16="http://schemas.microsoft.com/office/drawing/2014/chart" uri="{C3380CC4-5D6E-409C-BE32-E72D297353CC}">
              <c16:uniqueId val="{00000004-5CCC-5344-8493-CDBEF97D9DDD}"/>
            </c:ext>
          </c:extLst>
        </c:ser>
        <c:ser>
          <c:idx val="5"/>
          <c:order val="5"/>
          <c:tx>
            <c:strRef>
              <c:f>Sheet1!$G$1</c:f>
              <c:strCache>
                <c:ptCount val="1"/>
                <c:pt idx="0">
                  <c:v>I do not know/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Sheet1!$G$2:$G$4</c:f>
              <c:numCache>
                <c:formatCode>0%</c:formatCode>
                <c:ptCount val="3"/>
                <c:pt idx="0">
                  <c:v>1.0999999999999999E-2</c:v>
                </c:pt>
                <c:pt idx="1">
                  <c:v>0.1024</c:v>
                </c:pt>
                <c:pt idx="2">
                  <c:v>5.5E-2</c:v>
                </c:pt>
              </c:numCache>
            </c:numRef>
          </c:val>
          <c:extLst xmlns:c16r2="http://schemas.microsoft.com/office/drawing/2015/06/chart">
            <c:ext xmlns:c16="http://schemas.microsoft.com/office/drawing/2014/chart" uri="{C3380CC4-5D6E-409C-BE32-E72D297353CC}">
              <c16:uniqueId val="{00000005-5CCC-5344-8493-CDBEF97D9DDD}"/>
            </c:ext>
          </c:extLst>
        </c:ser>
        <c:dLbls>
          <c:dLblPos val="ctr"/>
          <c:showLegendKey val="0"/>
          <c:showVal val="1"/>
          <c:showCatName val="0"/>
          <c:showSerName val="0"/>
          <c:showPercent val="0"/>
          <c:showBubbleSize val="0"/>
        </c:dLbls>
        <c:gapWidth val="150"/>
        <c:overlap val="100"/>
        <c:axId val="233689856"/>
        <c:axId val="233691392"/>
      </c:barChart>
      <c:catAx>
        <c:axId val="23368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691392"/>
        <c:crosses val="autoZero"/>
        <c:auto val="1"/>
        <c:lblAlgn val="ctr"/>
        <c:lblOffset val="100"/>
        <c:noMultiLvlLbl val="0"/>
      </c:catAx>
      <c:valAx>
        <c:axId val="233691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368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b="1" i="0" baseline="0">
                <a:effectLst/>
              </a:rPr>
              <a:t>In the government of my country, there is no sincere desire and will to combat corruption</a:t>
            </a:r>
            <a:r>
              <a:rPr lang="en-GB" sz="1800" b="1" i="0" baseline="0">
                <a:effectLst/>
              </a:rPr>
              <a:t>.</a:t>
            </a:r>
            <a:r>
              <a:rPr lang="en-GB" sz="1800" b="0" i="0" baseline="0">
                <a:effectLst/>
              </a:rPr>
              <a:t> </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manualLayout>
          <c:xMode val="edge"/>
          <c:yMode val="edge"/>
          <c:x val="0.14381361184018662"/>
          <c:y val="2.3809523809523808E-2"/>
        </c:manualLayout>
      </c:layout>
      <c:overlay val="0"/>
      <c:spPr>
        <a:noFill/>
        <a:ln>
          <a:noFill/>
        </a:ln>
        <a:effectLst/>
      </c:spPr>
    </c:title>
    <c:autoTitleDeleted val="0"/>
    <c:plotArea>
      <c:layout/>
      <c:barChart>
        <c:barDir val="bar"/>
        <c:grouping val="percentStacked"/>
        <c:varyColors val="0"/>
        <c:ser>
          <c:idx val="0"/>
          <c:order val="0"/>
          <c:tx>
            <c:strRef>
              <c:f>Sheet1!$B$1</c:f>
              <c:strCache>
                <c:ptCount val="1"/>
                <c:pt idx="0">
                  <c:v>Completely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c:formatCode>
                <c:ptCount val="3"/>
                <c:pt idx="0">
                  <c:v>0.252</c:v>
                </c:pt>
                <c:pt idx="1">
                  <c:v>0.16</c:v>
                </c:pt>
                <c:pt idx="2">
                  <c:v>0.23599999999999999</c:v>
                </c:pt>
              </c:numCache>
            </c:numRef>
          </c:val>
          <c:extLst xmlns:c16r2="http://schemas.microsoft.com/office/drawing/2015/06/chart">
            <c:ext xmlns:c16="http://schemas.microsoft.com/office/drawing/2014/chart" uri="{C3380CC4-5D6E-409C-BE32-E72D297353CC}">
              <c16:uniqueId val="{00000000-C692-7E47-BE5C-A6B1460E9F9C}"/>
            </c:ext>
          </c:extLst>
        </c:ser>
        <c:ser>
          <c:idx val="1"/>
          <c:order val="1"/>
          <c:tx>
            <c:strRef>
              <c:f>Sheet1!$C$1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c:formatCode>
                <c:ptCount val="3"/>
                <c:pt idx="0">
                  <c:v>0.47399999999999998</c:v>
                </c:pt>
                <c:pt idx="1">
                  <c:v>0.1961</c:v>
                </c:pt>
                <c:pt idx="2">
                  <c:v>0.41899999999999998</c:v>
                </c:pt>
              </c:numCache>
            </c:numRef>
          </c:val>
          <c:extLst xmlns:c16r2="http://schemas.microsoft.com/office/drawing/2015/06/chart">
            <c:ext xmlns:c16="http://schemas.microsoft.com/office/drawing/2014/chart" uri="{C3380CC4-5D6E-409C-BE32-E72D297353CC}">
              <c16:uniqueId val="{00000001-C692-7E47-BE5C-A6B1460E9F9C}"/>
            </c:ext>
          </c:extLst>
        </c:ser>
        <c:ser>
          <c:idx val="2"/>
          <c:order val="2"/>
          <c:tx>
            <c:strRef>
              <c:f>Sheet1!$D$1</c:f>
              <c:strCache>
                <c:ptCount val="1"/>
                <c:pt idx="0">
                  <c:v>Indifferent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c:formatCode>
                <c:ptCount val="3"/>
                <c:pt idx="0">
                  <c:v>0.14699999999999999</c:v>
                </c:pt>
                <c:pt idx="1">
                  <c:v>0.21079999999999999</c:v>
                </c:pt>
                <c:pt idx="2">
                  <c:v>8.7999999999999995E-2</c:v>
                </c:pt>
              </c:numCache>
            </c:numRef>
          </c:val>
          <c:extLst xmlns:c16r2="http://schemas.microsoft.com/office/drawing/2015/06/chart">
            <c:ext xmlns:c16="http://schemas.microsoft.com/office/drawing/2014/chart" uri="{C3380CC4-5D6E-409C-BE32-E72D297353CC}">
              <c16:uniqueId val="{00000002-C692-7E47-BE5C-A6B1460E9F9C}"/>
            </c:ext>
          </c:extLst>
        </c:ser>
        <c:ser>
          <c:idx val="3"/>
          <c:order val="3"/>
          <c:tx>
            <c:strRef>
              <c:f>Sheet1!$E$1</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Sheet1!$E$2:$E$4</c:f>
              <c:numCache>
                <c:formatCode>0%</c:formatCode>
                <c:ptCount val="3"/>
                <c:pt idx="0">
                  <c:v>5.0999999999999997E-2</c:v>
                </c:pt>
                <c:pt idx="1">
                  <c:v>0.14000000000000001</c:v>
                </c:pt>
                <c:pt idx="2">
                  <c:v>0.113</c:v>
                </c:pt>
              </c:numCache>
            </c:numRef>
          </c:val>
          <c:extLst xmlns:c16r2="http://schemas.microsoft.com/office/drawing/2015/06/chart">
            <c:ext xmlns:c16="http://schemas.microsoft.com/office/drawing/2014/chart" uri="{C3380CC4-5D6E-409C-BE32-E72D297353CC}">
              <c16:uniqueId val="{00000003-C692-7E47-BE5C-A6B1460E9F9C}"/>
            </c:ext>
          </c:extLst>
        </c:ser>
        <c:ser>
          <c:idx val="4"/>
          <c:order val="4"/>
          <c:tx>
            <c:strRef>
              <c:f>Sheet1!$F$1</c:f>
              <c:strCache>
                <c:ptCount val="1"/>
                <c:pt idx="0">
                  <c:v>Completely disagree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Sheet1!$F$2:$F$4</c:f>
              <c:numCache>
                <c:formatCode>0%</c:formatCode>
                <c:ptCount val="3"/>
                <c:pt idx="0">
                  <c:v>4.9000000000000002E-2</c:v>
                </c:pt>
                <c:pt idx="1">
                  <c:v>0.18629999999999999</c:v>
                </c:pt>
                <c:pt idx="2">
                  <c:v>5.7000000000000002E-2</c:v>
                </c:pt>
              </c:numCache>
            </c:numRef>
          </c:val>
          <c:extLst xmlns:c16r2="http://schemas.microsoft.com/office/drawing/2015/06/chart">
            <c:ext xmlns:c16="http://schemas.microsoft.com/office/drawing/2014/chart" uri="{C3380CC4-5D6E-409C-BE32-E72D297353CC}">
              <c16:uniqueId val="{00000004-C692-7E47-BE5C-A6B1460E9F9C}"/>
            </c:ext>
          </c:extLst>
        </c:ser>
        <c:ser>
          <c:idx val="5"/>
          <c:order val="5"/>
          <c:tx>
            <c:strRef>
              <c:f>Sheet1!$G$1</c:f>
              <c:strCache>
                <c:ptCount val="1"/>
                <c:pt idx="0">
                  <c:v>I do not know/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Sheet1!$G$2:$G$4</c:f>
              <c:numCache>
                <c:formatCode>0%</c:formatCode>
                <c:ptCount val="3"/>
                <c:pt idx="0">
                  <c:v>2.7E-2</c:v>
                </c:pt>
                <c:pt idx="1">
                  <c:v>9.8000000000000004E-2</c:v>
                </c:pt>
                <c:pt idx="2">
                  <c:v>5.7000000000000002E-2</c:v>
                </c:pt>
              </c:numCache>
            </c:numRef>
          </c:val>
          <c:extLst xmlns:c16r2="http://schemas.microsoft.com/office/drawing/2015/06/chart">
            <c:ext xmlns:c16="http://schemas.microsoft.com/office/drawing/2014/chart" uri="{C3380CC4-5D6E-409C-BE32-E72D297353CC}">
              <c16:uniqueId val="{00000005-C692-7E47-BE5C-A6B1460E9F9C}"/>
            </c:ext>
          </c:extLst>
        </c:ser>
        <c:dLbls>
          <c:dLblPos val="ctr"/>
          <c:showLegendKey val="0"/>
          <c:showVal val="1"/>
          <c:showCatName val="0"/>
          <c:showSerName val="0"/>
          <c:showPercent val="0"/>
          <c:showBubbleSize val="0"/>
        </c:dLbls>
        <c:gapWidth val="150"/>
        <c:overlap val="100"/>
        <c:axId val="240299008"/>
        <c:axId val="240304896"/>
      </c:barChart>
      <c:catAx>
        <c:axId val="24029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304896"/>
        <c:crosses val="autoZero"/>
        <c:auto val="1"/>
        <c:lblAlgn val="ctr"/>
        <c:lblOffset val="100"/>
        <c:noMultiLvlLbl val="0"/>
      </c:catAx>
      <c:valAx>
        <c:axId val="240304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29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baseline="0">
                <a:effectLst/>
              </a:rPr>
              <a:t>Current government anti-corruption strategies for combating corruption are effective.</a:t>
            </a:r>
            <a:endParaRPr lang="en-US" sz="1400">
              <a:effectLst/>
            </a:endParaRPr>
          </a:p>
        </c:rich>
      </c:tx>
      <c:layout>
        <c:manualLayout>
          <c:xMode val="edge"/>
          <c:yMode val="edge"/>
          <c:x val="0.13356503422854132"/>
          <c:y val="2.6897998781670922E-2"/>
        </c:manualLayout>
      </c:layout>
      <c:overlay val="0"/>
      <c:spPr>
        <a:noFill/>
        <a:ln>
          <a:noFill/>
        </a:ln>
        <a:effectLst/>
      </c:spPr>
    </c:title>
    <c:autoTitleDeleted val="0"/>
    <c:plotArea>
      <c:layout/>
      <c:barChart>
        <c:barDir val="bar"/>
        <c:grouping val="percentStacked"/>
        <c:varyColors val="0"/>
        <c:ser>
          <c:idx val="0"/>
          <c:order val="0"/>
          <c:tx>
            <c:strRef>
              <c:f>Sheet1!$B$1</c:f>
              <c:strCache>
                <c:ptCount val="1"/>
                <c:pt idx="0">
                  <c:v>Completely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Sheet1!$B$2:$B$4</c:f>
              <c:numCache>
                <c:formatCode>0%</c:formatCode>
                <c:ptCount val="3"/>
                <c:pt idx="0">
                  <c:v>6.9000000000000006E-2</c:v>
                </c:pt>
                <c:pt idx="1">
                  <c:v>0.11</c:v>
                </c:pt>
                <c:pt idx="2">
                  <c:v>4.5999999999999999E-2</c:v>
                </c:pt>
              </c:numCache>
            </c:numRef>
          </c:val>
          <c:extLst xmlns:c16r2="http://schemas.microsoft.com/office/drawing/2015/06/chart">
            <c:ext xmlns:c16="http://schemas.microsoft.com/office/drawing/2014/chart" uri="{C3380CC4-5D6E-409C-BE32-E72D297353CC}">
              <c16:uniqueId val="{00000000-9ABF-0F4A-AAE3-8DAD2E63C814}"/>
            </c:ext>
          </c:extLst>
        </c:ser>
        <c:ser>
          <c:idx val="1"/>
          <c:order val="1"/>
          <c:tx>
            <c:strRef>
              <c:f>Sheet1!$C$1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Sheet1!$C$2:$C$4</c:f>
              <c:numCache>
                <c:formatCode>0%</c:formatCode>
                <c:ptCount val="3"/>
                <c:pt idx="0">
                  <c:v>0.187</c:v>
                </c:pt>
                <c:pt idx="1">
                  <c:v>0.24</c:v>
                </c:pt>
                <c:pt idx="2">
                  <c:v>0.192</c:v>
                </c:pt>
              </c:numCache>
            </c:numRef>
          </c:val>
          <c:extLst xmlns:c16r2="http://schemas.microsoft.com/office/drawing/2015/06/chart">
            <c:ext xmlns:c16="http://schemas.microsoft.com/office/drawing/2014/chart" uri="{C3380CC4-5D6E-409C-BE32-E72D297353CC}">
              <c16:uniqueId val="{00000001-9ABF-0F4A-AAE3-8DAD2E63C814}"/>
            </c:ext>
          </c:extLst>
        </c:ser>
        <c:ser>
          <c:idx val="2"/>
          <c:order val="2"/>
          <c:tx>
            <c:strRef>
              <c:f>Sheet1!$D$1</c:f>
              <c:strCache>
                <c:ptCount val="1"/>
                <c:pt idx="0">
                  <c:v>Indifferent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Sheet1!$D$2:$D$4</c:f>
              <c:numCache>
                <c:formatCode>0%</c:formatCode>
                <c:ptCount val="3"/>
                <c:pt idx="0">
                  <c:v>0.20499999999999999</c:v>
                </c:pt>
                <c:pt idx="1">
                  <c:v>0.2</c:v>
                </c:pt>
                <c:pt idx="2">
                  <c:v>7.4999999999999997E-2</c:v>
                </c:pt>
              </c:numCache>
            </c:numRef>
          </c:val>
          <c:extLst xmlns:c16r2="http://schemas.microsoft.com/office/drawing/2015/06/chart">
            <c:ext xmlns:c16="http://schemas.microsoft.com/office/drawing/2014/chart" uri="{C3380CC4-5D6E-409C-BE32-E72D297353CC}">
              <c16:uniqueId val="{00000002-9ABF-0F4A-AAE3-8DAD2E63C814}"/>
            </c:ext>
          </c:extLst>
        </c:ser>
        <c:ser>
          <c:idx val="3"/>
          <c:order val="3"/>
          <c:tx>
            <c:strRef>
              <c:f>Sheet1!$E$1</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Sheet1!$E$2:$E$4</c:f>
              <c:numCache>
                <c:formatCode>0%</c:formatCode>
                <c:ptCount val="3"/>
                <c:pt idx="0">
                  <c:v>0.25600000000000001</c:v>
                </c:pt>
                <c:pt idx="1">
                  <c:v>0.21</c:v>
                </c:pt>
                <c:pt idx="2">
                  <c:v>0.34</c:v>
                </c:pt>
              </c:numCache>
            </c:numRef>
          </c:val>
          <c:extLst xmlns:c16r2="http://schemas.microsoft.com/office/drawing/2015/06/chart">
            <c:ext xmlns:c16="http://schemas.microsoft.com/office/drawing/2014/chart" uri="{C3380CC4-5D6E-409C-BE32-E72D297353CC}">
              <c16:uniqueId val="{00000003-9ABF-0F4A-AAE3-8DAD2E63C814}"/>
            </c:ext>
          </c:extLst>
        </c:ser>
        <c:ser>
          <c:idx val="4"/>
          <c:order val="4"/>
          <c:tx>
            <c:strRef>
              <c:f>Sheet1!$F$1</c:f>
              <c:strCache>
                <c:ptCount val="1"/>
                <c:pt idx="0">
                  <c:v>Completely disagree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Sheet1!$F$2:$F$4</c:f>
              <c:numCache>
                <c:formatCode>0%</c:formatCode>
                <c:ptCount val="3"/>
                <c:pt idx="0">
                  <c:v>0.245</c:v>
                </c:pt>
                <c:pt idx="1">
                  <c:v>0.12</c:v>
                </c:pt>
                <c:pt idx="2">
                  <c:v>0.24299999999999999</c:v>
                </c:pt>
              </c:numCache>
            </c:numRef>
          </c:val>
          <c:extLst xmlns:c16r2="http://schemas.microsoft.com/office/drawing/2015/06/chart">
            <c:ext xmlns:c16="http://schemas.microsoft.com/office/drawing/2014/chart" uri="{C3380CC4-5D6E-409C-BE32-E72D297353CC}">
              <c16:uniqueId val="{00000004-9ABF-0F4A-AAE3-8DAD2E63C814}"/>
            </c:ext>
          </c:extLst>
        </c:ser>
        <c:ser>
          <c:idx val="5"/>
          <c:order val="5"/>
          <c:tx>
            <c:strRef>
              <c:f>Sheet1!$G$1</c:f>
              <c:strCache>
                <c:ptCount val="1"/>
                <c:pt idx="0">
                  <c:v>I do not know/ refuse to answer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Albania </c:v>
                </c:pt>
                <c:pt idx="1">
                  <c:v>Kosovo</c:v>
                </c:pt>
                <c:pt idx="2">
                  <c:v>Serbia</c:v>
                </c:pt>
              </c:strCache>
            </c:strRef>
          </c:cat>
          <c:val>
            <c:numRef>
              <c:f>Sheet1!$G$2:$G$4</c:f>
              <c:numCache>
                <c:formatCode>0%</c:formatCode>
                <c:ptCount val="3"/>
                <c:pt idx="0">
                  <c:v>3.7999999999999999E-2</c:v>
                </c:pt>
                <c:pt idx="1">
                  <c:v>0.12</c:v>
                </c:pt>
                <c:pt idx="2">
                  <c:v>0.104</c:v>
                </c:pt>
              </c:numCache>
            </c:numRef>
          </c:val>
          <c:extLst xmlns:c16r2="http://schemas.microsoft.com/office/drawing/2015/06/chart">
            <c:ext xmlns:c16="http://schemas.microsoft.com/office/drawing/2014/chart" uri="{C3380CC4-5D6E-409C-BE32-E72D297353CC}">
              <c16:uniqueId val="{00000005-9ABF-0F4A-AAE3-8DAD2E63C814}"/>
            </c:ext>
          </c:extLst>
        </c:ser>
        <c:dLbls>
          <c:dLblPos val="ctr"/>
          <c:showLegendKey val="0"/>
          <c:showVal val="1"/>
          <c:showCatName val="0"/>
          <c:showSerName val="0"/>
          <c:showPercent val="0"/>
          <c:showBubbleSize val="0"/>
        </c:dLbls>
        <c:gapWidth val="150"/>
        <c:overlap val="100"/>
        <c:axId val="240064000"/>
        <c:axId val="240065536"/>
      </c:barChart>
      <c:catAx>
        <c:axId val="240064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065536"/>
        <c:crosses val="autoZero"/>
        <c:auto val="1"/>
        <c:lblAlgn val="ctr"/>
        <c:lblOffset val="100"/>
        <c:noMultiLvlLbl val="0"/>
      </c:catAx>
      <c:valAx>
        <c:axId val="24006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00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3AF3-7DE7-49AE-8A9A-584B9993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8469</Words>
  <Characters>48275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ad/Frances Kuhn</dc:creator>
  <cp:lastModifiedBy>HP</cp:lastModifiedBy>
  <cp:revision>2</cp:revision>
  <cp:lastPrinted>2023-01-30T13:25:00Z</cp:lastPrinted>
  <dcterms:created xsi:type="dcterms:W3CDTF">2023-06-02T18:36:00Z</dcterms:created>
  <dcterms:modified xsi:type="dcterms:W3CDTF">2023-06-02T18:36:00Z</dcterms:modified>
</cp:coreProperties>
</file>